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11513" w14:textId="0009C5F2" w:rsidR="00AC71F0" w:rsidRPr="00FB6F61" w:rsidRDefault="00AC71F0" w:rsidP="00FB6F61">
      <w:pPr>
        <w:pStyle w:val="Bezmezer"/>
        <w:rPr>
          <w:sz w:val="24"/>
        </w:rPr>
      </w:pPr>
      <w:r w:rsidRPr="00AC71F0">
        <w:t>Objednatel:</w:t>
      </w:r>
      <w:r w:rsidRPr="00AC71F0">
        <w:tab/>
      </w:r>
      <w:r w:rsidRPr="00FB6F61">
        <w:rPr>
          <w:b/>
          <w:bCs/>
          <w:i w:val="0"/>
          <w:iCs w:val="0"/>
          <w:sz w:val="24"/>
        </w:rPr>
        <w:t>Městsk</w:t>
      </w:r>
      <w:r w:rsidR="0070218E">
        <w:rPr>
          <w:b/>
          <w:bCs/>
          <w:i w:val="0"/>
          <w:iCs w:val="0"/>
          <w:sz w:val="24"/>
        </w:rPr>
        <w:t>á</w:t>
      </w:r>
      <w:r w:rsidRPr="00FB6F61">
        <w:rPr>
          <w:b/>
          <w:bCs/>
          <w:i w:val="0"/>
          <w:iCs w:val="0"/>
          <w:sz w:val="24"/>
        </w:rPr>
        <w:t xml:space="preserve"> část</w:t>
      </w:r>
      <w:r w:rsidR="0070218E">
        <w:rPr>
          <w:b/>
          <w:bCs/>
          <w:i w:val="0"/>
          <w:iCs w:val="0"/>
          <w:sz w:val="24"/>
        </w:rPr>
        <w:t xml:space="preserve"> </w:t>
      </w:r>
      <w:r w:rsidRPr="00FB6F61">
        <w:rPr>
          <w:b/>
          <w:bCs/>
          <w:i w:val="0"/>
          <w:iCs w:val="0"/>
          <w:sz w:val="24"/>
        </w:rPr>
        <w:t xml:space="preserve">Praha </w:t>
      </w:r>
      <w:r w:rsidR="0070218E">
        <w:rPr>
          <w:b/>
          <w:bCs/>
          <w:i w:val="0"/>
          <w:iCs w:val="0"/>
          <w:sz w:val="24"/>
        </w:rPr>
        <w:t>4</w:t>
      </w:r>
      <w:r w:rsidRPr="00FB6F61">
        <w:rPr>
          <w:sz w:val="24"/>
        </w:rPr>
        <w:t xml:space="preserve"> </w:t>
      </w:r>
    </w:p>
    <w:p w14:paraId="703B2A6F" w14:textId="28D7CD4D" w:rsidR="0070218E" w:rsidRDefault="00AC71F0" w:rsidP="00FB6F61">
      <w:r w:rsidRPr="00FB6F61">
        <w:t xml:space="preserve">                </w:t>
      </w:r>
      <w:r w:rsidRPr="00FB6F61">
        <w:tab/>
      </w:r>
      <w:r w:rsidR="0070218E">
        <w:t>Antala Staška 2059/</w:t>
      </w:r>
      <w:proofErr w:type="gramStart"/>
      <w:r w:rsidR="0070218E">
        <w:t>80b</w:t>
      </w:r>
      <w:proofErr w:type="gramEnd"/>
    </w:p>
    <w:p w14:paraId="35B26B45" w14:textId="56720BCA" w:rsidR="00AC71F0" w:rsidRPr="00FB6F61" w:rsidRDefault="00AC71F0" w:rsidP="0070218E">
      <w:pPr>
        <w:ind w:left="708" w:firstLine="708"/>
      </w:pPr>
      <w:r w:rsidRPr="00FB6F61">
        <w:t>1</w:t>
      </w:r>
      <w:r w:rsidR="0070218E">
        <w:t>46</w:t>
      </w:r>
      <w:r w:rsidRPr="00FB6F61">
        <w:t xml:space="preserve"> </w:t>
      </w:r>
      <w:r w:rsidR="0070218E">
        <w:t>46</w:t>
      </w:r>
      <w:r w:rsidRPr="00FB6F61">
        <w:t xml:space="preserve"> Praha </w:t>
      </w:r>
      <w:r w:rsidR="0070218E">
        <w:t>4 - Krč</w:t>
      </w:r>
    </w:p>
    <w:p w14:paraId="18CA0917" w14:textId="6DB47C89" w:rsidR="00AC71F0" w:rsidRPr="00FB6F61" w:rsidRDefault="00AC71F0" w:rsidP="00FB6F61">
      <w:r w:rsidRPr="00FB6F61">
        <w:t xml:space="preserve">                </w:t>
      </w:r>
      <w:r w:rsidRPr="00FB6F61">
        <w:tab/>
      </w:r>
    </w:p>
    <w:p w14:paraId="3BAD0D45" w14:textId="77777777" w:rsidR="00AC71F0" w:rsidRPr="00AC71F0" w:rsidRDefault="00AC71F0" w:rsidP="00FB6F61"/>
    <w:p w14:paraId="242FAAEC" w14:textId="0D735A52" w:rsidR="003D2862" w:rsidRDefault="00AC71F0" w:rsidP="00A65E1E">
      <w:pPr>
        <w:rPr>
          <w:b/>
          <w:shd w:val="clear" w:color="auto" w:fill="FFFFFF"/>
        </w:rPr>
      </w:pPr>
      <w:r w:rsidRPr="00AC71F0">
        <w:rPr>
          <w:i/>
          <w:iCs/>
        </w:rPr>
        <w:t>Akce:</w:t>
      </w:r>
      <w:r w:rsidR="004513AD">
        <w:rPr>
          <w:b/>
        </w:rPr>
        <w:tab/>
      </w:r>
      <w:r w:rsidR="004513AD">
        <w:rPr>
          <w:b/>
        </w:rPr>
        <w:tab/>
      </w:r>
      <w:r w:rsidR="00A65E1E">
        <w:rPr>
          <w:b/>
          <w:shd w:val="clear" w:color="auto" w:fill="FFFFFF"/>
        </w:rPr>
        <w:t>Revitalizace koupaliště Lhotka Praha 4</w:t>
      </w:r>
    </w:p>
    <w:p w14:paraId="7D50C601" w14:textId="7642972D" w:rsidR="00A65E1E" w:rsidRPr="00D60FD4" w:rsidRDefault="00A65E1E" w:rsidP="00A65E1E">
      <w:pPr>
        <w:rPr>
          <w:b/>
          <w:color w:val="222222"/>
          <w:shd w:val="clear" w:color="auto" w:fill="FFFFFF"/>
        </w:rPr>
      </w:pPr>
      <w:r>
        <w:rPr>
          <w:b/>
          <w:shd w:val="clear" w:color="auto" w:fill="FFFFFF"/>
        </w:rPr>
        <w:tab/>
      </w:r>
      <w:r>
        <w:rPr>
          <w:b/>
          <w:shd w:val="clear" w:color="auto" w:fill="FFFFFF"/>
        </w:rPr>
        <w:tab/>
        <w:t>II. ETAPA – 2. ČÁST</w:t>
      </w:r>
    </w:p>
    <w:p w14:paraId="44B7EA51" w14:textId="77777777" w:rsidR="00D60FD4" w:rsidRPr="00AC71F0" w:rsidRDefault="00D60FD4" w:rsidP="00FB6F61">
      <w:pPr>
        <w:ind w:left="708" w:firstLine="708"/>
        <w:rPr>
          <w:bCs/>
          <w:color w:val="222222"/>
          <w:shd w:val="clear" w:color="auto" w:fill="FFFFFF"/>
        </w:rPr>
      </w:pPr>
    </w:p>
    <w:p w14:paraId="0425764F" w14:textId="77777777" w:rsidR="00AC71F0" w:rsidRPr="00AC71F0" w:rsidRDefault="00AC71F0" w:rsidP="00FB6F61">
      <w:pPr>
        <w:ind w:left="708" w:firstLine="708"/>
        <w:rPr>
          <w:bCs/>
          <w:color w:val="222222"/>
          <w:shd w:val="clear" w:color="auto" w:fill="FFFFFF"/>
        </w:rPr>
      </w:pPr>
    </w:p>
    <w:p w14:paraId="4B5C79E6" w14:textId="67C30593" w:rsidR="00AC71F0" w:rsidRPr="00AC71F0" w:rsidRDefault="00FB6F61" w:rsidP="00FB6F61">
      <w:pPr>
        <w:rPr>
          <w:bCs/>
          <w:caps/>
        </w:rPr>
      </w:pPr>
      <w:r>
        <w:rPr>
          <w:i/>
          <w:iCs/>
        </w:rPr>
        <w:t>č</w:t>
      </w:r>
      <w:r w:rsidR="00AC71F0" w:rsidRPr="00AC71F0">
        <w:rPr>
          <w:i/>
          <w:iCs/>
        </w:rPr>
        <w:t>. zakázky</w:t>
      </w:r>
      <w:r w:rsidR="00AC71F0" w:rsidRPr="00AC71F0">
        <w:t>:</w:t>
      </w:r>
      <w:r w:rsidR="00AC71F0" w:rsidRPr="00AC71F0">
        <w:tab/>
      </w:r>
      <w:r w:rsidR="0070218E">
        <w:rPr>
          <w:b/>
          <w:caps/>
        </w:rPr>
        <w:t xml:space="preserve">0004 </w:t>
      </w:r>
      <w:r w:rsidR="00683BDD">
        <w:rPr>
          <w:b/>
          <w:caps/>
        </w:rPr>
        <w:t>0258 40</w:t>
      </w:r>
    </w:p>
    <w:p w14:paraId="318A8F1D" w14:textId="77777777" w:rsidR="00AC71F0" w:rsidRPr="00AC71F0" w:rsidRDefault="00AC71F0" w:rsidP="00FB6F61">
      <w:pPr>
        <w:rPr>
          <w:bCs/>
          <w:caps/>
        </w:rPr>
      </w:pPr>
    </w:p>
    <w:p w14:paraId="35BD3CCE" w14:textId="6BA002E7" w:rsidR="00AC71F0" w:rsidRPr="00AC71F0" w:rsidRDefault="00AC71F0" w:rsidP="00FB6F61">
      <w:r w:rsidRPr="00AC71F0">
        <w:rPr>
          <w:i/>
          <w:iCs/>
        </w:rPr>
        <w:t>Stupeň:</w:t>
      </w:r>
      <w:r w:rsidRPr="00AC71F0">
        <w:tab/>
      </w:r>
      <w:r w:rsidRPr="00AC71F0">
        <w:rPr>
          <w:b/>
        </w:rPr>
        <w:t xml:space="preserve">Dokumentace </w:t>
      </w:r>
      <w:r w:rsidR="00CA0243">
        <w:rPr>
          <w:b/>
        </w:rPr>
        <w:t>pro p</w:t>
      </w:r>
      <w:r w:rsidR="00A94E2F">
        <w:rPr>
          <w:b/>
        </w:rPr>
        <w:t>rovádění</w:t>
      </w:r>
      <w:r w:rsidR="00CA0243">
        <w:rPr>
          <w:b/>
        </w:rPr>
        <w:t xml:space="preserve"> stavby</w:t>
      </w:r>
      <w:r w:rsidRPr="00AC71F0">
        <w:tab/>
      </w:r>
    </w:p>
    <w:p w14:paraId="1F8F712C" w14:textId="77777777" w:rsidR="00AC71F0" w:rsidRPr="00C973A0" w:rsidRDefault="00AC71F0" w:rsidP="00E024D4">
      <w:pPr>
        <w:tabs>
          <w:tab w:val="left" w:pos="426"/>
        </w:tabs>
        <w:rPr>
          <w:b/>
        </w:rPr>
      </w:pPr>
    </w:p>
    <w:p w14:paraId="5CF5699E" w14:textId="77777777" w:rsidR="00AC71F0" w:rsidRPr="00C973A0" w:rsidRDefault="00AC71F0" w:rsidP="00AC71F0">
      <w:pPr>
        <w:tabs>
          <w:tab w:val="left" w:pos="426"/>
        </w:tabs>
        <w:jc w:val="center"/>
        <w:rPr>
          <w:b/>
        </w:rPr>
      </w:pPr>
    </w:p>
    <w:p w14:paraId="4DE1BAEC" w14:textId="77777777" w:rsidR="00AC71F0" w:rsidRPr="00C973A0" w:rsidRDefault="00AC71F0" w:rsidP="00AC71F0">
      <w:pPr>
        <w:tabs>
          <w:tab w:val="left" w:pos="426"/>
        </w:tabs>
        <w:jc w:val="center"/>
        <w:rPr>
          <w:b/>
        </w:rPr>
      </w:pPr>
    </w:p>
    <w:p w14:paraId="77F4393D" w14:textId="77777777" w:rsidR="00AC71F0" w:rsidRDefault="00AC71F0" w:rsidP="00AC71F0">
      <w:pPr>
        <w:rPr>
          <w:b/>
          <w:i/>
          <w:sz w:val="48"/>
          <w:szCs w:val="48"/>
        </w:rPr>
      </w:pPr>
    </w:p>
    <w:p w14:paraId="19E0D28B" w14:textId="77777777" w:rsidR="00AC71F0" w:rsidRDefault="00AC71F0" w:rsidP="00AC71F0">
      <w:pPr>
        <w:rPr>
          <w:b/>
          <w:i/>
          <w:sz w:val="48"/>
          <w:szCs w:val="48"/>
        </w:rPr>
      </w:pPr>
    </w:p>
    <w:p w14:paraId="7A9A27F9" w14:textId="77777777" w:rsidR="00FB6F61" w:rsidRDefault="00FB6F61" w:rsidP="00AC71F0">
      <w:pPr>
        <w:rPr>
          <w:b/>
          <w:i/>
          <w:sz w:val="48"/>
          <w:szCs w:val="48"/>
        </w:rPr>
      </w:pPr>
    </w:p>
    <w:p w14:paraId="00D923ED" w14:textId="77777777" w:rsidR="009A0501" w:rsidRDefault="009A0501" w:rsidP="00AC71F0">
      <w:pPr>
        <w:rPr>
          <w:b/>
          <w:i/>
          <w:sz w:val="48"/>
          <w:szCs w:val="48"/>
        </w:rPr>
      </w:pPr>
    </w:p>
    <w:p w14:paraId="3A07905F" w14:textId="77777777" w:rsidR="009A0501" w:rsidRDefault="009A0501" w:rsidP="00AC71F0">
      <w:pPr>
        <w:rPr>
          <w:b/>
          <w:i/>
          <w:sz w:val="48"/>
          <w:szCs w:val="48"/>
        </w:rPr>
      </w:pPr>
    </w:p>
    <w:p w14:paraId="0ACAD6A2" w14:textId="77777777" w:rsidR="009A0501" w:rsidRDefault="009A0501" w:rsidP="00AC71F0">
      <w:pPr>
        <w:rPr>
          <w:b/>
          <w:i/>
          <w:sz w:val="48"/>
          <w:szCs w:val="48"/>
        </w:rPr>
      </w:pPr>
    </w:p>
    <w:p w14:paraId="58C47619" w14:textId="77777777" w:rsidR="009A0501" w:rsidRDefault="009A0501" w:rsidP="00AC71F0">
      <w:pPr>
        <w:rPr>
          <w:b/>
          <w:i/>
          <w:sz w:val="48"/>
          <w:szCs w:val="48"/>
        </w:rPr>
      </w:pPr>
    </w:p>
    <w:p w14:paraId="4E1FE84C" w14:textId="77777777" w:rsidR="009A0501" w:rsidRDefault="009A0501" w:rsidP="00AC71F0">
      <w:pPr>
        <w:rPr>
          <w:b/>
          <w:i/>
          <w:sz w:val="48"/>
          <w:szCs w:val="48"/>
        </w:rPr>
      </w:pPr>
    </w:p>
    <w:p w14:paraId="0BB682C7" w14:textId="77777777" w:rsidR="009A0501" w:rsidRDefault="009A0501" w:rsidP="00AC71F0">
      <w:pPr>
        <w:rPr>
          <w:b/>
          <w:i/>
          <w:sz w:val="48"/>
          <w:szCs w:val="48"/>
        </w:rPr>
      </w:pPr>
    </w:p>
    <w:p w14:paraId="079C0929" w14:textId="77777777" w:rsidR="00D739C3" w:rsidRDefault="00D739C3" w:rsidP="00AC71F0">
      <w:pPr>
        <w:rPr>
          <w:b/>
          <w:i/>
          <w:sz w:val="48"/>
          <w:szCs w:val="48"/>
        </w:rPr>
      </w:pPr>
    </w:p>
    <w:p w14:paraId="23469390" w14:textId="77777777" w:rsidR="00AC71F0" w:rsidRPr="00C973A0" w:rsidRDefault="00AC71F0" w:rsidP="00AC71F0">
      <w:pPr>
        <w:rPr>
          <w:b/>
          <w:i/>
          <w:sz w:val="48"/>
          <w:szCs w:val="48"/>
        </w:rPr>
      </w:pPr>
    </w:p>
    <w:p w14:paraId="2B333089" w14:textId="67ED6FDC" w:rsidR="00AC71F0" w:rsidRPr="005F61CA" w:rsidRDefault="00B224CC" w:rsidP="005F61CA">
      <w:pPr>
        <w:pStyle w:val="Nzev"/>
      </w:pPr>
      <w:r w:rsidRPr="005F61CA">
        <w:t>A</w:t>
      </w:r>
      <w:r w:rsidR="00D60B9B" w:rsidRPr="005F61CA">
        <w:t xml:space="preserve">. </w:t>
      </w:r>
      <w:r w:rsidRPr="005F61CA">
        <w:t>PRŮVODNÍ LIST</w:t>
      </w:r>
    </w:p>
    <w:p w14:paraId="32853E91" w14:textId="77777777" w:rsidR="00AC71F0" w:rsidRDefault="00AC71F0" w:rsidP="00AC71F0"/>
    <w:p w14:paraId="63B5CF81" w14:textId="77777777" w:rsidR="00AC71F0" w:rsidRDefault="00AC71F0" w:rsidP="00AC71F0"/>
    <w:p w14:paraId="428F9A04" w14:textId="77777777" w:rsidR="00AC71F0" w:rsidRPr="00C973A0" w:rsidRDefault="00AC71F0" w:rsidP="00AC71F0"/>
    <w:p w14:paraId="7A9F5C35" w14:textId="7E8DFA25" w:rsidR="00AC71F0" w:rsidRPr="00C973A0" w:rsidRDefault="00AC71F0" w:rsidP="00AC71F0">
      <w:r w:rsidRPr="00C973A0">
        <w:tab/>
        <w:t xml:space="preserve">                                     </w:t>
      </w:r>
    </w:p>
    <w:p w14:paraId="2216DB40" w14:textId="5E8D2D59" w:rsidR="00AC71F0" w:rsidRDefault="00AC71F0" w:rsidP="00AC71F0">
      <w:pPr>
        <w:tabs>
          <w:tab w:val="left" w:pos="426"/>
        </w:tabs>
        <w:jc w:val="right"/>
      </w:pPr>
      <w:r w:rsidRPr="00C973A0">
        <w:tab/>
      </w:r>
      <w:r w:rsidRPr="00C973A0">
        <w:tab/>
      </w:r>
      <w:r w:rsidRPr="00C973A0">
        <w:tab/>
      </w:r>
      <w:r w:rsidRPr="00C973A0">
        <w:tab/>
      </w:r>
      <w:r w:rsidRPr="00C973A0">
        <w:tab/>
      </w:r>
      <w:r w:rsidRPr="00C973A0">
        <w:tab/>
      </w:r>
      <w:r w:rsidRPr="00C973A0">
        <w:tab/>
        <w:t xml:space="preserve">Zpracoval: Ing. Jiří Padevět, </w:t>
      </w:r>
      <w:bookmarkStart w:id="0" w:name="_Hlk58756273"/>
      <w:r w:rsidR="00683BDD">
        <w:t xml:space="preserve">Ing. Klára </w:t>
      </w:r>
      <w:proofErr w:type="spellStart"/>
      <w:r w:rsidR="00683BDD">
        <w:t>Bášová</w:t>
      </w:r>
      <w:proofErr w:type="spellEnd"/>
    </w:p>
    <w:p w14:paraId="440D2F9D" w14:textId="29279A77" w:rsidR="00AC71F0" w:rsidRDefault="00AC71F0" w:rsidP="00AC71F0">
      <w:pPr>
        <w:tabs>
          <w:tab w:val="left" w:pos="426"/>
        </w:tabs>
        <w:jc w:val="right"/>
      </w:pPr>
      <w:r w:rsidRPr="00C973A0">
        <w:t xml:space="preserve">Praha, </w:t>
      </w:r>
      <w:r w:rsidR="00683BDD">
        <w:t>0</w:t>
      </w:r>
      <w:r w:rsidR="00A94E2F">
        <w:t>7</w:t>
      </w:r>
      <w:r w:rsidRPr="00C973A0">
        <w:t>/ 202</w:t>
      </w:r>
      <w:bookmarkEnd w:id="0"/>
      <w:r w:rsidR="00D73E25">
        <w:t>5</w:t>
      </w:r>
    </w:p>
    <w:p w14:paraId="1C12D72D" w14:textId="77777777" w:rsidR="00FB6F61" w:rsidRDefault="00FB6F61" w:rsidP="00AC71F0">
      <w:pPr>
        <w:tabs>
          <w:tab w:val="left" w:pos="426"/>
        </w:tabs>
        <w:jc w:val="right"/>
      </w:pPr>
    </w:p>
    <w:p w14:paraId="707F6A94" w14:textId="77777777" w:rsidR="00B62217" w:rsidRDefault="00B62217" w:rsidP="00AC71F0">
      <w:pPr>
        <w:tabs>
          <w:tab w:val="left" w:pos="426"/>
        </w:tabs>
        <w:jc w:val="right"/>
      </w:pPr>
    </w:p>
    <w:p w14:paraId="28AC0905" w14:textId="77777777" w:rsidR="00B62217" w:rsidRDefault="00B62217" w:rsidP="00AC71F0">
      <w:pPr>
        <w:tabs>
          <w:tab w:val="left" w:pos="426"/>
        </w:tabs>
        <w:jc w:val="right"/>
      </w:pPr>
    </w:p>
    <w:p w14:paraId="26887B22" w14:textId="0FDC5665" w:rsidR="00091EA6" w:rsidRPr="002133CE" w:rsidRDefault="00501991" w:rsidP="00B62217">
      <w:pPr>
        <w:pStyle w:val="Nadpis1"/>
        <w:rPr>
          <w:sz w:val="36"/>
          <w:szCs w:val="36"/>
        </w:rPr>
      </w:pPr>
      <w:r w:rsidRPr="002133CE">
        <w:rPr>
          <w:sz w:val="36"/>
          <w:szCs w:val="36"/>
        </w:rPr>
        <w:lastRenderedPageBreak/>
        <w:t>A.1</w:t>
      </w:r>
      <w:r w:rsidR="00091EA6" w:rsidRPr="002133CE">
        <w:rPr>
          <w:sz w:val="36"/>
          <w:szCs w:val="36"/>
        </w:rPr>
        <w:t xml:space="preserve"> </w:t>
      </w:r>
      <w:r w:rsidRPr="002133CE">
        <w:rPr>
          <w:sz w:val="36"/>
          <w:szCs w:val="36"/>
        </w:rPr>
        <w:t xml:space="preserve">   Iden</w:t>
      </w:r>
      <w:r w:rsidR="00091EA6" w:rsidRPr="002133CE">
        <w:rPr>
          <w:sz w:val="36"/>
          <w:szCs w:val="36"/>
        </w:rPr>
        <w:t>tifikační údaje</w:t>
      </w:r>
    </w:p>
    <w:p w14:paraId="4D7DC2D8" w14:textId="647427BA" w:rsidR="00501991" w:rsidRPr="00FE0EFC" w:rsidRDefault="00501991" w:rsidP="00501991">
      <w:pPr>
        <w:pStyle w:val="Nadpis2"/>
        <w:rPr>
          <w:rFonts w:cs="Times New Roman"/>
          <w:sz w:val="24"/>
          <w:szCs w:val="24"/>
        </w:rPr>
      </w:pPr>
      <w:r w:rsidRPr="00FE0EFC">
        <w:rPr>
          <w:rFonts w:cs="Times New Roman"/>
          <w:sz w:val="24"/>
          <w:szCs w:val="24"/>
        </w:rPr>
        <w:t>A.1.1   Údaje o stavbě</w:t>
      </w:r>
    </w:p>
    <w:p w14:paraId="6CA8C3FD" w14:textId="0EC6C6E4" w:rsidR="00501991" w:rsidRPr="00FE0EFC" w:rsidRDefault="00501991" w:rsidP="00501991">
      <w:pPr>
        <w:pStyle w:val="Bezmezer"/>
        <w:numPr>
          <w:ilvl w:val="0"/>
          <w:numId w:val="33"/>
        </w:numPr>
        <w:rPr>
          <w:sz w:val="24"/>
        </w:rPr>
      </w:pPr>
      <w:r w:rsidRPr="00FE0EFC">
        <w:rPr>
          <w:sz w:val="24"/>
        </w:rPr>
        <w:t>název stavby,</w:t>
      </w:r>
    </w:p>
    <w:p w14:paraId="37A0BA3D" w14:textId="77777777" w:rsidR="009A0501" w:rsidRPr="00FE0EFC" w:rsidRDefault="009A0501" w:rsidP="00A17B51">
      <w:pPr>
        <w:rPr>
          <w:shd w:val="clear" w:color="auto" w:fill="FFFFFF"/>
        </w:rPr>
      </w:pPr>
    </w:p>
    <w:p w14:paraId="5EF672CE" w14:textId="54B3ED41" w:rsidR="00A65E1E" w:rsidRPr="00FE0EFC" w:rsidRDefault="00A65E1E" w:rsidP="00A65E1E">
      <w:pPr>
        <w:rPr>
          <w:b/>
          <w:shd w:val="clear" w:color="auto" w:fill="FFFFFF"/>
        </w:rPr>
      </w:pPr>
      <w:r w:rsidRPr="00FE0EFC">
        <w:rPr>
          <w:b/>
          <w:shd w:val="clear" w:color="auto" w:fill="FFFFFF"/>
        </w:rPr>
        <w:t>Revitalizace koupaliště Lhotka Praha 4        II. ETAPA – 2. ČÁST</w:t>
      </w:r>
    </w:p>
    <w:p w14:paraId="2F9F2C31" w14:textId="77777777" w:rsidR="00A65E1E" w:rsidRPr="00FE0EFC" w:rsidRDefault="00A65E1E" w:rsidP="00A65E1E">
      <w:pPr>
        <w:ind w:left="708" w:firstLine="708"/>
        <w:rPr>
          <w:bCs/>
          <w:color w:val="222222"/>
          <w:shd w:val="clear" w:color="auto" w:fill="FFFFFF"/>
        </w:rPr>
      </w:pPr>
    </w:p>
    <w:p w14:paraId="5236A230" w14:textId="77777777" w:rsidR="009A0501" w:rsidRPr="00FE0EFC" w:rsidRDefault="009A0501" w:rsidP="009A0501">
      <w:pPr>
        <w:pStyle w:val="Bezmezer"/>
        <w:ind w:left="360"/>
        <w:rPr>
          <w:sz w:val="24"/>
        </w:rPr>
      </w:pPr>
    </w:p>
    <w:p w14:paraId="2173B3DA" w14:textId="2C158FB3" w:rsidR="00501991" w:rsidRPr="00FE0EFC" w:rsidRDefault="00501991" w:rsidP="00501991">
      <w:pPr>
        <w:pStyle w:val="Bezmezer"/>
        <w:numPr>
          <w:ilvl w:val="0"/>
          <w:numId w:val="33"/>
        </w:numPr>
        <w:rPr>
          <w:sz w:val="24"/>
        </w:rPr>
      </w:pPr>
      <w:r w:rsidRPr="00FE0EFC">
        <w:rPr>
          <w:sz w:val="24"/>
        </w:rPr>
        <w:t>místo stavby — kraj, katastrální území, parcelní čísla pozemků, u budov adresa a čísla popisná, výčet pozemků s právem zákonné služebnosti, parcelní čísla pozemků zařízení staveniště,</w:t>
      </w:r>
    </w:p>
    <w:p w14:paraId="2DE7CACA" w14:textId="77777777" w:rsidR="009A0501" w:rsidRPr="00FE0EFC" w:rsidRDefault="00A17B51" w:rsidP="00A17B51">
      <w:pPr>
        <w:rPr>
          <w:bCs/>
          <w:color w:val="222222"/>
          <w:shd w:val="clear" w:color="auto" w:fill="FFFFFF"/>
        </w:rPr>
      </w:pPr>
      <w:r w:rsidRPr="00FE0EFC">
        <w:rPr>
          <w:bCs/>
          <w:color w:val="222222"/>
          <w:shd w:val="clear" w:color="auto" w:fill="FFFFFF"/>
        </w:rPr>
        <w:t xml:space="preserve"> </w:t>
      </w:r>
    </w:p>
    <w:p w14:paraId="1C893E1A" w14:textId="6BEEAF15" w:rsidR="00C32455" w:rsidRPr="00FE0EFC" w:rsidRDefault="00A17B51" w:rsidP="00C32455">
      <w:pPr>
        <w:rPr>
          <w:bCs/>
          <w:color w:val="222222"/>
          <w:shd w:val="clear" w:color="auto" w:fill="FFFFFF"/>
        </w:rPr>
      </w:pPr>
      <w:r w:rsidRPr="00FE0EFC">
        <w:rPr>
          <w:bCs/>
          <w:color w:val="222222"/>
          <w:shd w:val="clear" w:color="auto" w:fill="FFFFFF"/>
        </w:rPr>
        <w:t xml:space="preserve">na </w:t>
      </w:r>
      <w:r w:rsidR="00C32455" w:rsidRPr="00FE0EFC">
        <w:rPr>
          <w:bCs/>
          <w:color w:val="222222"/>
          <w:shd w:val="clear" w:color="auto" w:fill="FFFFFF"/>
        </w:rPr>
        <w:t xml:space="preserve">pozemcích </w:t>
      </w:r>
      <w:bookmarkStart w:id="1" w:name="_Hlk191892114"/>
      <w:proofErr w:type="spellStart"/>
      <w:r w:rsidRPr="00FE0EFC">
        <w:rPr>
          <w:bCs/>
          <w:color w:val="222222"/>
          <w:shd w:val="clear" w:color="auto" w:fill="FFFFFF"/>
        </w:rPr>
        <w:t>parc</w:t>
      </w:r>
      <w:proofErr w:type="spellEnd"/>
      <w:r w:rsidRPr="00FE0EFC">
        <w:rPr>
          <w:bCs/>
          <w:color w:val="222222"/>
          <w:shd w:val="clear" w:color="auto" w:fill="FFFFFF"/>
        </w:rPr>
        <w:t xml:space="preserve">. </w:t>
      </w:r>
      <w:r w:rsidR="0070218E" w:rsidRPr="00FE0EFC">
        <w:rPr>
          <w:bCs/>
          <w:color w:val="222222"/>
          <w:shd w:val="clear" w:color="auto" w:fill="FFFFFF"/>
        </w:rPr>
        <w:t>č</w:t>
      </w:r>
      <w:r w:rsidR="004313B2" w:rsidRPr="00FE0EFC">
        <w:rPr>
          <w:bCs/>
          <w:color w:val="222222"/>
          <w:shd w:val="clear" w:color="auto" w:fill="FFFFFF"/>
        </w:rPr>
        <w:t>.65/1</w:t>
      </w:r>
      <w:r w:rsidR="004313B2" w:rsidRPr="00FE0EFC">
        <w:rPr>
          <w:bCs/>
          <w:shd w:val="clear" w:color="auto" w:fill="FFFFFF"/>
        </w:rPr>
        <w:t>, 65/3, 65/4, 140/83, 140/114, 140/115,</w:t>
      </w:r>
      <w:r w:rsidR="00C32455" w:rsidRPr="00FE0EFC">
        <w:rPr>
          <w:bCs/>
          <w:shd w:val="clear" w:color="auto" w:fill="FFFFFF"/>
        </w:rPr>
        <w:t>140/</w:t>
      </w:r>
      <w:r w:rsidR="004313B2" w:rsidRPr="00FE0EFC">
        <w:rPr>
          <w:bCs/>
          <w:shd w:val="clear" w:color="auto" w:fill="FFFFFF"/>
        </w:rPr>
        <w:t>215 a 140/66</w:t>
      </w:r>
      <w:r w:rsidR="00C32455" w:rsidRPr="00FE0EFC">
        <w:rPr>
          <w:bCs/>
          <w:shd w:val="clear" w:color="auto" w:fill="FFFFFF"/>
        </w:rPr>
        <w:t xml:space="preserve"> </w:t>
      </w:r>
      <w:proofErr w:type="spellStart"/>
      <w:r w:rsidR="00C32455" w:rsidRPr="00FE0EFC">
        <w:rPr>
          <w:bCs/>
          <w:shd w:val="clear" w:color="auto" w:fill="FFFFFF"/>
        </w:rPr>
        <w:t>k.ú</w:t>
      </w:r>
      <w:proofErr w:type="spellEnd"/>
      <w:r w:rsidR="00C32455" w:rsidRPr="00FE0EFC">
        <w:rPr>
          <w:bCs/>
          <w:shd w:val="clear" w:color="auto" w:fill="FFFFFF"/>
        </w:rPr>
        <w:t>. Lhotka</w:t>
      </w:r>
      <w:r w:rsidR="00CE3470">
        <w:rPr>
          <w:bCs/>
          <w:shd w:val="clear" w:color="auto" w:fill="FFFFFF"/>
        </w:rPr>
        <w:t>,</w:t>
      </w:r>
      <w:r w:rsidR="004313B2" w:rsidRPr="00FE0EFC">
        <w:rPr>
          <w:bCs/>
          <w:shd w:val="clear" w:color="auto" w:fill="FFFFFF"/>
        </w:rPr>
        <w:t xml:space="preserve"> Praha 4</w:t>
      </w:r>
      <w:bookmarkEnd w:id="1"/>
    </w:p>
    <w:p w14:paraId="2B7C5D5C" w14:textId="58201F5F" w:rsidR="00A17B51" w:rsidRPr="00FE0EFC" w:rsidRDefault="00A17B51" w:rsidP="00A17B51">
      <w:pPr>
        <w:rPr>
          <w:bCs/>
          <w:color w:val="222222"/>
          <w:shd w:val="clear" w:color="auto" w:fill="FFFFFF"/>
        </w:rPr>
      </w:pPr>
    </w:p>
    <w:p w14:paraId="5919CA88" w14:textId="77777777" w:rsidR="00A21496" w:rsidRDefault="00A21496" w:rsidP="00A17B51">
      <w:pPr>
        <w:rPr>
          <w:bCs/>
          <w:color w:val="222222"/>
          <w:shd w:val="clear" w:color="auto" w:fill="FFFFFF"/>
        </w:rPr>
      </w:pPr>
    </w:p>
    <w:p w14:paraId="71C031D6" w14:textId="2263A954" w:rsidR="00A94E2F" w:rsidRDefault="00A94E2F" w:rsidP="00A94E2F">
      <w:pPr>
        <w:pStyle w:val="Odstavecseseznamem"/>
        <w:numPr>
          <w:ilvl w:val="0"/>
          <w:numId w:val="33"/>
        </w:numPr>
        <w:rPr>
          <w:bCs/>
          <w:i/>
          <w:iCs/>
          <w:color w:val="222222"/>
          <w:shd w:val="clear" w:color="auto" w:fill="FFFFFF"/>
        </w:rPr>
      </w:pPr>
      <w:r>
        <w:rPr>
          <w:bCs/>
          <w:i/>
          <w:iCs/>
          <w:color w:val="222222"/>
          <w:shd w:val="clear" w:color="auto" w:fill="FFFFFF"/>
        </w:rPr>
        <w:t>dílčí část stavby (</w:t>
      </w:r>
      <w:proofErr w:type="gramStart"/>
      <w:r>
        <w:rPr>
          <w:bCs/>
          <w:i/>
          <w:iCs/>
          <w:color w:val="222222"/>
          <w:shd w:val="clear" w:color="auto" w:fill="FFFFFF"/>
        </w:rPr>
        <w:t>objekt -</w:t>
      </w:r>
      <w:r w:rsidRPr="00A94E2F">
        <w:rPr>
          <w:rFonts w:eastAsia="Times New Roman"/>
          <w:i/>
          <w:iCs/>
          <w:lang w:eastAsia="cs-CZ"/>
        </w:rPr>
        <w:t xml:space="preserve"> </w:t>
      </w:r>
      <w:r w:rsidRPr="00AC0B5E">
        <w:rPr>
          <w:rFonts w:eastAsia="Times New Roman"/>
          <w:i/>
          <w:iCs/>
          <w:lang w:eastAsia="cs-CZ"/>
        </w:rPr>
        <w:t>přesný</w:t>
      </w:r>
      <w:proofErr w:type="gramEnd"/>
      <w:r w:rsidRPr="00AC0B5E">
        <w:rPr>
          <w:rFonts w:eastAsia="Times New Roman"/>
          <w:i/>
          <w:iCs/>
          <w:lang w:eastAsia="cs-CZ"/>
        </w:rPr>
        <w:t xml:space="preserve"> název podle objektové soustavy v části A.3</w:t>
      </w:r>
      <w:r>
        <w:rPr>
          <w:bCs/>
          <w:i/>
          <w:iCs/>
          <w:color w:val="222222"/>
          <w:shd w:val="clear" w:color="auto" w:fill="FFFFFF"/>
        </w:rPr>
        <w:t>)</w:t>
      </w:r>
    </w:p>
    <w:p w14:paraId="37F0D1C3" w14:textId="77777777" w:rsidR="00A94E2F" w:rsidRDefault="00A94E2F" w:rsidP="00A94E2F">
      <w:pPr>
        <w:rPr>
          <w:bCs/>
          <w:i/>
          <w:iCs/>
          <w:color w:val="222222"/>
          <w:shd w:val="clear" w:color="auto" w:fill="FFFFFF"/>
        </w:rPr>
      </w:pPr>
    </w:p>
    <w:p w14:paraId="5AB3C9EF" w14:textId="0E0CF8AA" w:rsidR="00A94E2F" w:rsidRDefault="00A94E2F" w:rsidP="00A94E2F">
      <w:pPr>
        <w:pStyle w:val="Default"/>
        <w:rPr>
          <w:i/>
          <w:iCs/>
        </w:rPr>
      </w:pPr>
      <w:r w:rsidRPr="00A94E2F">
        <w:rPr>
          <w:rFonts w:ascii="Times New Roman" w:hAnsi="Times New Roman" w:cs="Times New Roman"/>
          <w:bCs/>
          <w:color w:val="222222"/>
          <w:shd w:val="clear" w:color="auto" w:fill="FFFFFF"/>
        </w:rPr>
        <w:t xml:space="preserve">Revitalizace koupaliště Lhotka Praha 4. </w:t>
      </w:r>
      <w:r w:rsidRPr="00A94E2F">
        <w:rPr>
          <w:rFonts w:ascii="Times New Roman" w:hAnsi="Times New Roman" w:cs="Times New Roman"/>
        </w:rPr>
        <w:t>Jedná se o areál venkovního letního koupaliště Biotop Lhotka.</w:t>
      </w:r>
      <w:r>
        <w:rPr>
          <w:rFonts w:ascii="Times New Roman" w:hAnsi="Times New Roman" w:cs="Times New Roman"/>
        </w:rPr>
        <w:t xml:space="preserve"> </w:t>
      </w:r>
    </w:p>
    <w:p w14:paraId="604E2BA8" w14:textId="3E56C910" w:rsidR="00A94E2F" w:rsidRDefault="00A94E2F" w:rsidP="00A94E2F">
      <w:pPr>
        <w:rPr>
          <w:bCs/>
          <w:color w:val="222222"/>
          <w:shd w:val="clear" w:color="auto" w:fill="FFFFFF"/>
        </w:rPr>
      </w:pPr>
    </w:p>
    <w:p w14:paraId="538A4ACF" w14:textId="77777777" w:rsidR="00A94E2F" w:rsidRPr="00A94E2F" w:rsidRDefault="00A94E2F" w:rsidP="00A94E2F">
      <w:pPr>
        <w:rPr>
          <w:bCs/>
          <w:color w:val="222222"/>
          <w:shd w:val="clear" w:color="auto" w:fill="FFFFFF"/>
        </w:rPr>
      </w:pPr>
    </w:p>
    <w:p w14:paraId="6EC77E3F" w14:textId="77777777" w:rsidR="00501991" w:rsidRPr="00FE0EFC" w:rsidRDefault="00501991" w:rsidP="00501991">
      <w:pPr>
        <w:pStyle w:val="Bezmezer"/>
        <w:numPr>
          <w:ilvl w:val="0"/>
          <w:numId w:val="33"/>
        </w:numPr>
        <w:rPr>
          <w:sz w:val="24"/>
        </w:rPr>
      </w:pPr>
      <w:r w:rsidRPr="00FE0EFC">
        <w:rPr>
          <w:sz w:val="24"/>
        </w:rPr>
        <w:t>předmět dokumentace — nová stavba nebo změna dokončené stavby, trvalá nebo dočasná stavba, účel užívání stavby.</w:t>
      </w:r>
    </w:p>
    <w:p w14:paraId="41793961" w14:textId="77777777" w:rsidR="009A0501" w:rsidRPr="00FE0EFC" w:rsidRDefault="009A0501" w:rsidP="00FB6F61"/>
    <w:p w14:paraId="6E4B248F" w14:textId="783D7FD3" w:rsidR="002E3C5B" w:rsidRPr="00FE0EFC" w:rsidRDefault="00C32455" w:rsidP="00731BC1">
      <w:pPr>
        <w:pStyle w:val="Default"/>
        <w:jc w:val="both"/>
        <w:rPr>
          <w:rFonts w:ascii="Times New Roman" w:hAnsi="Times New Roman" w:cs="Times New Roman"/>
        </w:rPr>
      </w:pPr>
      <w:bookmarkStart w:id="2" w:name="_Hlk191461272"/>
      <w:r w:rsidRPr="00FE0EFC">
        <w:rPr>
          <w:rFonts w:ascii="Times New Roman" w:hAnsi="Times New Roman" w:cs="Times New Roman"/>
        </w:rPr>
        <w:t xml:space="preserve">Jedná se o </w:t>
      </w:r>
      <w:r w:rsidR="00CE3470">
        <w:rPr>
          <w:rFonts w:ascii="Times New Roman" w:hAnsi="Times New Roman" w:cs="Times New Roman"/>
        </w:rPr>
        <w:t>z</w:t>
      </w:r>
      <w:r w:rsidRPr="00FE0EFC">
        <w:rPr>
          <w:rFonts w:ascii="Times New Roman" w:hAnsi="Times New Roman" w:cs="Times New Roman"/>
        </w:rPr>
        <w:t>měnu dokončené stavby</w:t>
      </w:r>
      <w:r w:rsidR="00200855" w:rsidRPr="00FE0EFC">
        <w:rPr>
          <w:rFonts w:ascii="Times New Roman" w:hAnsi="Times New Roman" w:cs="Times New Roman"/>
        </w:rPr>
        <w:t xml:space="preserve"> areálu koupaliště</w:t>
      </w:r>
      <w:r w:rsidRPr="00FE0EFC">
        <w:rPr>
          <w:rFonts w:ascii="Times New Roman" w:hAnsi="Times New Roman" w:cs="Times New Roman"/>
        </w:rPr>
        <w:t>.</w:t>
      </w:r>
      <w:r w:rsidR="00CE3470">
        <w:rPr>
          <w:rFonts w:ascii="Times New Roman" w:hAnsi="Times New Roman" w:cs="Times New Roman"/>
        </w:rPr>
        <w:t xml:space="preserve"> </w:t>
      </w:r>
      <w:r w:rsidRPr="00FE0EFC">
        <w:rPr>
          <w:rFonts w:ascii="Times New Roman" w:hAnsi="Times New Roman" w:cs="Times New Roman"/>
        </w:rPr>
        <w:t xml:space="preserve">Stavba je trvalá. </w:t>
      </w:r>
    </w:p>
    <w:p w14:paraId="621D8C40" w14:textId="4D5FD041" w:rsidR="00CB09A8" w:rsidRPr="00FE0EFC" w:rsidRDefault="00C32455" w:rsidP="00731BC1">
      <w:pPr>
        <w:pStyle w:val="Default"/>
        <w:jc w:val="both"/>
        <w:rPr>
          <w:rFonts w:ascii="Times New Roman" w:hAnsi="Times New Roman" w:cs="Times New Roman"/>
        </w:rPr>
      </w:pPr>
      <w:r w:rsidRPr="00FE0EFC">
        <w:rPr>
          <w:rFonts w:ascii="Times New Roman" w:hAnsi="Times New Roman" w:cs="Times New Roman"/>
        </w:rPr>
        <w:t xml:space="preserve">Účel užívání </w:t>
      </w:r>
      <w:r w:rsidR="00CB09A8" w:rsidRPr="00FE0EFC">
        <w:rPr>
          <w:rFonts w:ascii="Times New Roman" w:hAnsi="Times New Roman" w:cs="Times New Roman"/>
        </w:rPr>
        <w:t>se nemění. Jedná se o a</w:t>
      </w:r>
      <w:r w:rsidR="002E3C5B" w:rsidRPr="00FE0EFC">
        <w:rPr>
          <w:rFonts w:ascii="Times New Roman" w:hAnsi="Times New Roman" w:cs="Times New Roman"/>
        </w:rPr>
        <w:t>reál</w:t>
      </w:r>
      <w:r w:rsidR="00CB09A8" w:rsidRPr="00FE0EFC">
        <w:rPr>
          <w:rFonts w:ascii="Times New Roman" w:hAnsi="Times New Roman" w:cs="Times New Roman"/>
        </w:rPr>
        <w:t xml:space="preserve"> venkovního letního </w:t>
      </w:r>
      <w:r w:rsidR="00FE0EFC" w:rsidRPr="00FE0EFC">
        <w:rPr>
          <w:rFonts w:ascii="Times New Roman" w:hAnsi="Times New Roman" w:cs="Times New Roman"/>
        </w:rPr>
        <w:t>koupaliště</w:t>
      </w:r>
      <w:r w:rsidR="00CE3470">
        <w:rPr>
          <w:rFonts w:ascii="Times New Roman" w:hAnsi="Times New Roman" w:cs="Times New Roman"/>
        </w:rPr>
        <w:t xml:space="preserve"> Biotop Lhotka</w:t>
      </w:r>
      <w:r w:rsidR="000867D7">
        <w:rPr>
          <w:rFonts w:ascii="Times New Roman" w:hAnsi="Times New Roman" w:cs="Times New Roman"/>
        </w:rPr>
        <w:t>.</w:t>
      </w:r>
    </w:p>
    <w:p w14:paraId="3A21EC3E" w14:textId="77777777" w:rsidR="000867D7" w:rsidRDefault="00CB09A8" w:rsidP="00731BC1">
      <w:pPr>
        <w:jc w:val="both"/>
        <w:rPr>
          <w:i/>
          <w:iCs/>
        </w:rPr>
      </w:pPr>
      <w:r w:rsidRPr="00FE0EFC">
        <w:t>V současné době se provozuje koupaliště se zázemím</w:t>
      </w:r>
      <w:r w:rsidR="000867D7">
        <w:t xml:space="preserve">, které tvoří </w:t>
      </w:r>
      <w:r w:rsidR="00FE0EFC" w:rsidRPr="00FE0EFC">
        <w:t>pokladna, šatny</w:t>
      </w:r>
      <w:r w:rsidRPr="00FE0EFC">
        <w:t>, údržba areálu, dohled a technologický provoz s biologickým čištěním vody v koupališti vybudovaném v I. </w:t>
      </w:r>
      <w:r w:rsidRPr="00FE0EFC">
        <w:rPr>
          <w:i/>
          <w:iCs/>
        </w:rPr>
        <w:t>etapě revitalizace koupaliště</w:t>
      </w:r>
      <w:r w:rsidR="000867D7">
        <w:rPr>
          <w:i/>
          <w:iCs/>
        </w:rPr>
        <w:t>.</w:t>
      </w:r>
    </w:p>
    <w:p w14:paraId="229A67FE" w14:textId="23922F01" w:rsidR="00CB09A8" w:rsidRPr="00FE0EFC" w:rsidRDefault="00CB09A8" w:rsidP="00731BC1">
      <w:pPr>
        <w:jc w:val="both"/>
      </w:pPr>
      <w:r w:rsidRPr="00FE0EFC">
        <w:rPr>
          <w:i/>
          <w:iCs/>
        </w:rPr>
        <w:t xml:space="preserve"> </w:t>
      </w:r>
    </w:p>
    <w:p w14:paraId="50CEBE10" w14:textId="59E1A497" w:rsidR="000A1EDA" w:rsidRPr="00FE0EFC" w:rsidRDefault="0063173F" w:rsidP="000867D7">
      <w:pPr>
        <w:pStyle w:val="Default"/>
        <w:jc w:val="both"/>
        <w:rPr>
          <w:rFonts w:ascii="Times New Roman" w:hAnsi="Times New Roman" w:cs="Times New Roman"/>
        </w:rPr>
      </w:pPr>
      <w:bookmarkStart w:id="3" w:name="_Hlk191891030"/>
      <w:r w:rsidRPr="00FE0EFC">
        <w:rPr>
          <w:rFonts w:ascii="Times New Roman" w:hAnsi="Times New Roman" w:cs="Times New Roman"/>
        </w:rPr>
        <w:t>Hlavním cílem revitalizace areálu koupaliště v</w:t>
      </w:r>
      <w:r w:rsidR="000867D7">
        <w:rPr>
          <w:rFonts w:ascii="Times New Roman" w:hAnsi="Times New Roman" w:cs="Times New Roman"/>
        </w:rPr>
        <w:t>e</w:t>
      </w:r>
      <w:r w:rsidRPr="00FE0EFC">
        <w:rPr>
          <w:rFonts w:ascii="Times New Roman" w:hAnsi="Times New Roman" w:cs="Times New Roman"/>
        </w:rPr>
        <w:t> II.</w:t>
      </w:r>
      <w:r w:rsidR="00FE0EFC">
        <w:rPr>
          <w:rFonts w:ascii="Times New Roman" w:hAnsi="Times New Roman" w:cs="Times New Roman"/>
        </w:rPr>
        <w:t xml:space="preserve"> </w:t>
      </w:r>
      <w:r w:rsidR="00FE0EFC" w:rsidRPr="00FE0EFC">
        <w:rPr>
          <w:rFonts w:ascii="Times New Roman" w:hAnsi="Times New Roman" w:cs="Times New Roman"/>
        </w:rPr>
        <w:t>etapě je</w:t>
      </w:r>
      <w:r w:rsidRPr="00FE0EFC">
        <w:rPr>
          <w:rFonts w:ascii="Times New Roman" w:hAnsi="Times New Roman" w:cs="Times New Roman"/>
        </w:rPr>
        <w:t xml:space="preserve"> </w:t>
      </w:r>
      <w:r w:rsidR="00CE3470">
        <w:rPr>
          <w:rFonts w:ascii="Times New Roman" w:hAnsi="Times New Roman" w:cs="Times New Roman"/>
        </w:rPr>
        <w:t xml:space="preserve">dokončit úpravy východní části areálu. V rámci těchto plánovaných úprav bude umístěno nové víceúčelové hřiště </w:t>
      </w:r>
      <w:proofErr w:type="gramStart"/>
      <w:r w:rsidR="00CE3470">
        <w:rPr>
          <w:rFonts w:ascii="Times New Roman" w:hAnsi="Times New Roman" w:cs="Times New Roman"/>
        </w:rPr>
        <w:t>( pro</w:t>
      </w:r>
      <w:proofErr w:type="gramEnd"/>
      <w:r w:rsidR="00CE3470">
        <w:rPr>
          <w:rFonts w:ascii="Times New Roman" w:hAnsi="Times New Roman" w:cs="Times New Roman"/>
        </w:rPr>
        <w:t xml:space="preserve"> volejbal, nohejbal a badminton) s umělým travnatým povrchem a oplocením z bezpečnostních sítí umístěných na ocelových sloupech. Dále bude umístěno nové hřiště pro </w:t>
      </w:r>
      <w:proofErr w:type="spellStart"/>
      <w:r w:rsidR="00CE3470">
        <w:rPr>
          <w:rFonts w:ascii="Times New Roman" w:hAnsi="Times New Roman" w:cs="Times New Roman"/>
        </w:rPr>
        <w:t>petangue</w:t>
      </w:r>
      <w:proofErr w:type="spellEnd"/>
      <w:r w:rsidR="00CE3470">
        <w:rPr>
          <w:rFonts w:ascii="Times New Roman" w:hAnsi="Times New Roman" w:cs="Times New Roman"/>
        </w:rPr>
        <w:t xml:space="preserve">. Vedle hřišť budou umístěny </w:t>
      </w:r>
      <w:proofErr w:type="spellStart"/>
      <w:r w:rsidR="00CE3470">
        <w:rPr>
          <w:rFonts w:ascii="Times New Roman" w:hAnsi="Times New Roman" w:cs="Times New Roman"/>
        </w:rPr>
        <w:t>workoutové</w:t>
      </w:r>
      <w:proofErr w:type="spellEnd"/>
      <w:r w:rsidR="00CE3470">
        <w:rPr>
          <w:rFonts w:ascii="Times New Roman" w:hAnsi="Times New Roman" w:cs="Times New Roman"/>
        </w:rPr>
        <w:t xml:space="preserve"> prvky a</w:t>
      </w:r>
      <w:r w:rsidR="00E47111">
        <w:rPr>
          <w:rFonts w:ascii="Times New Roman" w:hAnsi="Times New Roman" w:cs="Times New Roman"/>
        </w:rPr>
        <w:t xml:space="preserve"> venkovní stůl pro </w:t>
      </w:r>
      <w:r w:rsidR="00CE3470">
        <w:rPr>
          <w:rFonts w:ascii="Times New Roman" w:hAnsi="Times New Roman" w:cs="Times New Roman"/>
        </w:rPr>
        <w:t xml:space="preserve">stolní tenis. Stávající areálová cestička s asfaltovým povrchem bude ve východní části doplněna tak, aby vznikl okruh okolo nádrží koupaliště. Z areálové cestičky bude provedena nová odbočka k nově vytvořenému vedlejšímu vstupu u ulice Židlického. </w:t>
      </w:r>
      <w:r w:rsidR="00E47111">
        <w:rPr>
          <w:rFonts w:ascii="Times New Roman" w:hAnsi="Times New Roman" w:cs="Times New Roman"/>
        </w:rPr>
        <w:t xml:space="preserve">Vedlejší vstup se předpokládá pro pěší. </w:t>
      </w:r>
      <w:r w:rsidR="00CE3470">
        <w:rPr>
          <w:rFonts w:ascii="Times New Roman" w:hAnsi="Times New Roman" w:cs="Times New Roman"/>
        </w:rPr>
        <w:t xml:space="preserve">V jihovýchodní části areálu bude osazen nový prefabrikovaný kiosek pro prodej </w:t>
      </w:r>
      <w:r w:rsidR="00E47111">
        <w:rPr>
          <w:rFonts w:ascii="Times New Roman" w:hAnsi="Times New Roman" w:cs="Times New Roman"/>
        </w:rPr>
        <w:t xml:space="preserve">balených potravin a nápojů. U kiosku bude umístěna terasa </w:t>
      </w:r>
      <w:bookmarkStart w:id="4" w:name="_Hlk191893879"/>
      <w:r w:rsidR="00E47111">
        <w:rPr>
          <w:rFonts w:ascii="Times New Roman" w:hAnsi="Times New Roman" w:cs="Times New Roman"/>
        </w:rPr>
        <w:t>z</w:t>
      </w:r>
      <w:r w:rsidR="00540CAB">
        <w:rPr>
          <w:rFonts w:ascii="Times New Roman" w:hAnsi="Times New Roman" w:cs="Times New Roman"/>
        </w:rPr>
        <w:t>e zámkové dlažby</w:t>
      </w:r>
      <w:r w:rsidR="00E47111">
        <w:rPr>
          <w:rFonts w:ascii="Times New Roman" w:hAnsi="Times New Roman" w:cs="Times New Roman"/>
        </w:rPr>
        <w:t xml:space="preserve">. </w:t>
      </w:r>
      <w:bookmarkEnd w:id="4"/>
      <w:r w:rsidR="00E47111">
        <w:rPr>
          <w:rFonts w:ascii="Times New Roman" w:hAnsi="Times New Roman" w:cs="Times New Roman"/>
        </w:rPr>
        <w:t xml:space="preserve">V severovýchodní části areálu je navržen nový provozní vjezd vedený ke zpevněné ploše </w:t>
      </w:r>
      <w:r w:rsidR="00E47111" w:rsidRPr="00FE0EFC">
        <w:rPr>
          <w:rFonts w:ascii="Times New Roman" w:hAnsi="Times New Roman" w:cs="Times New Roman"/>
        </w:rPr>
        <w:t xml:space="preserve">pro </w:t>
      </w:r>
      <w:r w:rsidR="00E47111">
        <w:rPr>
          <w:rFonts w:ascii="Times New Roman" w:hAnsi="Times New Roman" w:cs="Times New Roman"/>
        </w:rPr>
        <w:t xml:space="preserve">zařízení a </w:t>
      </w:r>
      <w:r w:rsidR="00E47111" w:rsidRPr="00FE0EFC">
        <w:rPr>
          <w:rFonts w:ascii="Times New Roman" w:hAnsi="Times New Roman" w:cs="Times New Roman"/>
        </w:rPr>
        <w:t>odvoz biologického odpadu</w:t>
      </w:r>
      <w:r w:rsidR="00E47111">
        <w:rPr>
          <w:rFonts w:ascii="Times New Roman" w:hAnsi="Times New Roman" w:cs="Times New Roman"/>
        </w:rPr>
        <w:t>.</w:t>
      </w:r>
      <w:r w:rsidR="00E47111" w:rsidRPr="00FE0EFC">
        <w:rPr>
          <w:rFonts w:ascii="Times New Roman" w:hAnsi="Times New Roman" w:cs="Times New Roman"/>
        </w:rPr>
        <w:t xml:space="preserve"> </w:t>
      </w:r>
      <w:r w:rsidR="00E47111">
        <w:rPr>
          <w:rFonts w:ascii="Times New Roman" w:hAnsi="Times New Roman" w:cs="Times New Roman"/>
        </w:rPr>
        <w:t xml:space="preserve"> Plocha pro biologický odpad bude ze zámkové dlažby a bude také napojena na areálové cestičky. Před vjezdem bude proveden nový přejezd chodníku do ulice Jílovská. V areálu budou provedeny nové sadové úpravy – náletové stromy budou odstraněny a bude provedena nová výsadba hodnotných dřevin.</w:t>
      </w:r>
      <w:r w:rsidR="00E47111" w:rsidRPr="00E47111">
        <w:rPr>
          <w:rFonts w:ascii="Times New Roman" w:hAnsi="Times New Roman" w:cs="Times New Roman"/>
        </w:rPr>
        <w:t xml:space="preserve"> </w:t>
      </w:r>
      <w:r w:rsidR="00E47111">
        <w:rPr>
          <w:rFonts w:ascii="Times New Roman" w:hAnsi="Times New Roman" w:cs="Times New Roman"/>
        </w:rPr>
        <w:t>V areálu bude d</w:t>
      </w:r>
      <w:r w:rsidR="00E47111" w:rsidRPr="00FE0EFC">
        <w:rPr>
          <w:rFonts w:ascii="Times New Roman" w:hAnsi="Times New Roman" w:cs="Times New Roman"/>
        </w:rPr>
        <w:t xml:space="preserve">oplněny </w:t>
      </w:r>
      <w:proofErr w:type="gramStart"/>
      <w:r w:rsidR="00E47111" w:rsidRPr="00FE0EFC">
        <w:rPr>
          <w:rFonts w:ascii="Times New Roman" w:hAnsi="Times New Roman" w:cs="Times New Roman"/>
        </w:rPr>
        <w:t>mobiliář</w:t>
      </w:r>
      <w:r w:rsidR="00E47111">
        <w:rPr>
          <w:rFonts w:ascii="Times New Roman" w:hAnsi="Times New Roman" w:cs="Times New Roman"/>
        </w:rPr>
        <w:t xml:space="preserve"> -</w:t>
      </w:r>
      <w:r w:rsidR="00E47111" w:rsidRPr="00FE0EFC">
        <w:rPr>
          <w:rFonts w:ascii="Times New Roman" w:hAnsi="Times New Roman" w:cs="Times New Roman"/>
        </w:rPr>
        <w:t xml:space="preserve"> lavičky</w:t>
      </w:r>
      <w:proofErr w:type="gramEnd"/>
      <w:r w:rsidR="00E47111" w:rsidRPr="00FE0EFC">
        <w:rPr>
          <w:rFonts w:ascii="Times New Roman" w:hAnsi="Times New Roman" w:cs="Times New Roman"/>
        </w:rPr>
        <w:t xml:space="preserve">, nádoby na odpad, informační cedule. Bude dokončena výměna oplocení </w:t>
      </w:r>
      <w:r w:rsidR="00E47111">
        <w:rPr>
          <w:rFonts w:ascii="Times New Roman" w:hAnsi="Times New Roman" w:cs="Times New Roman"/>
        </w:rPr>
        <w:t xml:space="preserve">ve východní části </w:t>
      </w:r>
      <w:r w:rsidR="00E47111" w:rsidRPr="00FE0EFC">
        <w:rPr>
          <w:rFonts w:ascii="Times New Roman" w:hAnsi="Times New Roman" w:cs="Times New Roman"/>
        </w:rPr>
        <w:t>areálu</w:t>
      </w:r>
      <w:r w:rsidR="00E47111">
        <w:rPr>
          <w:rFonts w:ascii="Times New Roman" w:hAnsi="Times New Roman" w:cs="Times New Roman"/>
        </w:rPr>
        <w:t xml:space="preserve"> od ulice Židlického, podél ulice Mariánská a Jílovská. V ulici Židlického budou osazeny 2 branky, v ulici Jílovská budou osazeny 2 vjezdové brány. Výška oplocení bude </w:t>
      </w:r>
      <w:r w:rsidR="007A3B4A">
        <w:rPr>
          <w:rFonts w:ascii="Times New Roman" w:hAnsi="Times New Roman" w:cs="Times New Roman"/>
        </w:rPr>
        <w:t>max 1,98 m nad terénem</w:t>
      </w:r>
      <w:r w:rsidR="00E47111">
        <w:rPr>
          <w:rFonts w:ascii="Times New Roman" w:hAnsi="Times New Roman" w:cs="Times New Roman"/>
        </w:rPr>
        <w:t xml:space="preserve">. </w:t>
      </w:r>
      <w:r w:rsidR="007A3B4A">
        <w:rPr>
          <w:rFonts w:ascii="Times New Roman" w:hAnsi="Times New Roman" w:cs="Times New Roman"/>
        </w:rPr>
        <w:t xml:space="preserve">Uvnitř areálu bude oplocena otevřená revizní šachta. Oplocení bude z poplastovaného pletiva a bude mít výšku 1,6 </w:t>
      </w:r>
      <w:r w:rsidR="007A3B4A">
        <w:rPr>
          <w:rFonts w:ascii="Times New Roman" w:hAnsi="Times New Roman" w:cs="Times New Roman"/>
        </w:rPr>
        <w:lastRenderedPageBreak/>
        <w:t xml:space="preserve">m. Součástí prací bude nový areálový rozvod 1kV od elektroměrového rozvaděče na pokladně ke sloupkům se zásuvkami, k novému kiosku a novým posuvným bránám v oplocení. V rámci této úpravy bude navýšena hodnota hlavního jističe před elektroměrem z 3x50A na 3x80A. Dále bude součástí prací úprava (rozšíření) rozvodů areálového osvětlení a doplnění lamp ve východní části areálu. </w:t>
      </w:r>
      <w:bookmarkEnd w:id="3"/>
      <w:r w:rsidR="00731BC1">
        <w:rPr>
          <w:rFonts w:ascii="Times New Roman" w:hAnsi="Times New Roman" w:cs="Times New Roman"/>
        </w:rPr>
        <w:t>Pro zvýšení bezpečnosti budou v areálu nově rozmístěny sloupy s kamerami, venkovními pohybovými čidly a reproduktory, které budou funkční v době mimo provoz koupaliště.</w:t>
      </w:r>
    </w:p>
    <w:bookmarkEnd w:id="2"/>
    <w:p w14:paraId="39A6E74E" w14:textId="01EEDEEA" w:rsidR="002E3C5B" w:rsidRPr="00FE0EFC" w:rsidRDefault="002E3C5B" w:rsidP="000A1EDA">
      <w:pPr>
        <w:pStyle w:val="Default"/>
      </w:pPr>
      <w:r w:rsidRPr="00FE0EFC">
        <w:rPr>
          <w:rFonts w:ascii="Times New Roman" w:hAnsi="Times New Roman" w:cs="Times New Roman"/>
        </w:rPr>
        <w:t xml:space="preserve"> </w:t>
      </w:r>
    </w:p>
    <w:p w14:paraId="76431EBC" w14:textId="7E4A71A7" w:rsidR="00501991" w:rsidRDefault="00501991" w:rsidP="002E3C5B">
      <w:pPr>
        <w:rPr>
          <w:b/>
          <w:bCs/>
          <w:u w:val="single"/>
        </w:rPr>
      </w:pPr>
      <w:r w:rsidRPr="00C03448">
        <w:rPr>
          <w:b/>
          <w:bCs/>
          <w:u w:val="single"/>
        </w:rPr>
        <w:t>A.1.2</w:t>
      </w:r>
      <w:r w:rsidR="00091EA6" w:rsidRPr="00C03448">
        <w:rPr>
          <w:b/>
          <w:bCs/>
          <w:u w:val="single"/>
        </w:rPr>
        <w:t xml:space="preserve">   </w:t>
      </w:r>
      <w:r w:rsidRPr="00C03448">
        <w:rPr>
          <w:b/>
          <w:bCs/>
          <w:u w:val="single"/>
        </w:rPr>
        <w:t xml:space="preserve">Údaje o </w:t>
      </w:r>
      <w:r w:rsidR="00A94E2F">
        <w:rPr>
          <w:b/>
          <w:bCs/>
          <w:u w:val="single"/>
        </w:rPr>
        <w:t>stavebníkovi</w:t>
      </w:r>
    </w:p>
    <w:p w14:paraId="1D88A25E" w14:textId="77777777" w:rsidR="00A94E2F" w:rsidRDefault="00A94E2F" w:rsidP="002E3C5B">
      <w:pPr>
        <w:rPr>
          <w:b/>
          <w:bCs/>
          <w:u w:val="single"/>
        </w:rPr>
      </w:pPr>
    </w:p>
    <w:p w14:paraId="2FE3983B" w14:textId="77777777" w:rsidR="00A94E2F" w:rsidRDefault="00A94E2F" w:rsidP="00A94E2F">
      <w:pPr>
        <w:jc w:val="both"/>
        <w:rPr>
          <w:rFonts w:eastAsia="Times New Roman"/>
          <w:i/>
          <w:iCs/>
          <w:lang w:eastAsia="cs-CZ"/>
        </w:rPr>
      </w:pPr>
      <w:r w:rsidRPr="007838B4">
        <w:rPr>
          <w:rFonts w:eastAsia="Times New Roman"/>
          <w:b/>
          <w:bCs/>
          <w:i/>
          <w:iCs/>
          <w:lang w:eastAsia="cs-CZ"/>
        </w:rPr>
        <w:t>a)</w:t>
      </w:r>
      <w:r w:rsidRPr="007838B4">
        <w:rPr>
          <w:rFonts w:eastAsia="Times New Roman"/>
          <w:i/>
          <w:iCs/>
          <w:lang w:eastAsia="cs-CZ"/>
        </w:rPr>
        <w:t> jméno, popřípadě jména a příjmení, místo trvalého pobytu nebo hlášeného pobytu cizince na území České republiky nebo adresa bydliště v cizině a adresa pro doručování, není-li shodná s místem trvalého pobytu nebo hlášeného pobytu cizince na území České republiky nebo adresou bydliště v cizině (fyzická osoba) nebo</w:t>
      </w:r>
    </w:p>
    <w:p w14:paraId="5C8B57CD" w14:textId="77777777" w:rsidR="00A94E2F" w:rsidRPr="007838B4" w:rsidRDefault="00A94E2F" w:rsidP="00A94E2F">
      <w:pPr>
        <w:jc w:val="both"/>
        <w:rPr>
          <w:rFonts w:eastAsia="Times New Roman"/>
          <w:i/>
          <w:iCs/>
          <w:lang w:eastAsia="cs-CZ"/>
        </w:rPr>
      </w:pPr>
    </w:p>
    <w:p w14:paraId="4953CB14" w14:textId="77777777" w:rsidR="00A94E2F" w:rsidRDefault="00A94E2F" w:rsidP="00A94E2F">
      <w:pPr>
        <w:jc w:val="both"/>
        <w:rPr>
          <w:rFonts w:eastAsia="Times New Roman"/>
          <w:i/>
          <w:iCs/>
          <w:lang w:eastAsia="cs-CZ"/>
        </w:rPr>
      </w:pPr>
      <w:r w:rsidRPr="007838B4">
        <w:rPr>
          <w:rFonts w:eastAsia="Times New Roman"/>
          <w:b/>
          <w:bCs/>
          <w:i/>
          <w:iCs/>
          <w:lang w:eastAsia="cs-CZ"/>
        </w:rPr>
        <w:t>b)</w:t>
      </w:r>
      <w:r w:rsidRPr="007838B4">
        <w:rPr>
          <w:rFonts w:eastAsia="Times New Roman"/>
          <w:i/>
          <w:iCs/>
          <w:lang w:eastAsia="cs-CZ"/>
        </w:rPr>
        <w:t> jméno, popřípadě jména a příjmení, identifikační číslo osoby, bylo-li přiděleno, sídlo (fyzická osoba podnikající, pokud záměr souvisí s její podnikatelskou činností) nebo</w:t>
      </w:r>
    </w:p>
    <w:p w14:paraId="305BC292" w14:textId="77777777" w:rsidR="00A94E2F" w:rsidRPr="007838B4" w:rsidRDefault="00A94E2F" w:rsidP="00A94E2F">
      <w:pPr>
        <w:jc w:val="both"/>
        <w:rPr>
          <w:rFonts w:eastAsia="Times New Roman"/>
          <w:i/>
          <w:iCs/>
          <w:lang w:eastAsia="cs-CZ"/>
        </w:rPr>
      </w:pPr>
    </w:p>
    <w:p w14:paraId="2EA28839" w14:textId="77777777" w:rsidR="00A94E2F" w:rsidRDefault="00A94E2F" w:rsidP="00A94E2F">
      <w:pPr>
        <w:jc w:val="both"/>
        <w:rPr>
          <w:rFonts w:eastAsia="Times New Roman"/>
          <w:i/>
          <w:iCs/>
          <w:lang w:eastAsia="cs-CZ"/>
        </w:rPr>
      </w:pPr>
      <w:r w:rsidRPr="007838B4">
        <w:rPr>
          <w:rFonts w:eastAsia="Times New Roman"/>
          <w:b/>
          <w:bCs/>
          <w:i/>
          <w:iCs/>
          <w:lang w:eastAsia="cs-CZ"/>
        </w:rPr>
        <w:t>c)</w:t>
      </w:r>
      <w:r w:rsidRPr="007838B4">
        <w:rPr>
          <w:rFonts w:eastAsia="Times New Roman"/>
          <w:i/>
          <w:iCs/>
          <w:lang w:eastAsia="cs-CZ"/>
        </w:rPr>
        <w:t> obchodní firma nebo název, identifikační číslo osoby, bylo-li přiděleno, sídlo (právnická osoba).</w:t>
      </w:r>
    </w:p>
    <w:p w14:paraId="2C50B0E6" w14:textId="77777777" w:rsidR="00A94E2F" w:rsidRDefault="00A94E2F" w:rsidP="00A94E2F">
      <w:pPr>
        <w:jc w:val="both"/>
        <w:rPr>
          <w:rFonts w:eastAsia="Times New Roman"/>
          <w:i/>
          <w:iCs/>
          <w:lang w:eastAsia="cs-CZ"/>
        </w:rPr>
      </w:pPr>
    </w:p>
    <w:p w14:paraId="2E9F3841" w14:textId="77777777" w:rsidR="00A94E2F" w:rsidRPr="007838B4" w:rsidRDefault="00A94E2F" w:rsidP="00A94E2F">
      <w:pPr>
        <w:pStyle w:val="Bezmezer"/>
        <w:ind w:left="708" w:firstLine="708"/>
        <w:rPr>
          <w:sz w:val="24"/>
        </w:rPr>
      </w:pPr>
      <w:r w:rsidRPr="007838B4">
        <w:rPr>
          <w:b/>
          <w:bCs/>
          <w:i w:val="0"/>
          <w:iCs w:val="0"/>
          <w:sz w:val="24"/>
        </w:rPr>
        <w:t>Městská část Praha 4</w:t>
      </w:r>
      <w:r w:rsidRPr="007838B4">
        <w:rPr>
          <w:sz w:val="24"/>
        </w:rPr>
        <w:t xml:space="preserve"> </w:t>
      </w:r>
    </w:p>
    <w:p w14:paraId="2D3DE124" w14:textId="77777777" w:rsidR="00A94E2F" w:rsidRPr="007838B4" w:rsidRDefault="00A94E2F" w:rsidP="00A94E2F">
      <w:r w:rsidRPr="007838B4">
        <w:t xml:space="preserve">                </w:t>
      </w:r>
      <w:r w:rsidRPr="007838B4">
        <w:tab/>
        <w:t>Antala Staška 2059/</w:t>
      </w:r>
      <w:proofErr w:type="gramStart"/>
      <w:r w:rsidRPr="007838B4">
        <w:t>80b</w:t>
      </w:r>
      <w:proofErr w:type="gramEnd"/>
    </w:p>
    <w:p w14:paraId="39F2FF84" w14:textId="77777777" w:rsidR="00A94E2F" w:rsidRDefault="00A94E2F" w:rsidP="00A94E2F">
      <w:pPr>
        <w:ind w:left="708" w:firstLine="708"/>
      </w:pPr>
      <w:r w:rsidRPr="007838B4">
        <w:t xml:space="preserve">146 46 Praha 4 </w:t>
      </w:r>
      <w:r>
        <w:t>–</w:t>
      </w:r>
      <w:r w:rsidRPr="007838B4">
        <w:t xml:space="preserve"> Krč</w:t>
      </w:r>
    </w:p>
    <w:p w14:paraId="3A4131D6" w14:textId="77777777" w:rsidR="00A94E2F" w:rsidRPr="007838B4" w:rsidRDefault="00A94E2F" w:rsidP="00A94E2F">
      <w:pPr>
        <w:ind w:left="708" w:firstLine="708"/>
      </w:pPr>
      <w:r>
        <w:t>IČO: 00063584</w:t>
      </w:r>
    </w:p>
    <w:p w14:paraId="0C73AE83" w14:textId="77777777" w:rsidR="00A94E2F" w:rsidRDefault="00A94E2F" w:rsidP="002E3C5B">
      <w:pPr>
        <w:rPr>
          <w:b/>
          <w:bCs/>
          <w:u w:val="single"/>
        </w:rPr>
      </w:pPr>
    </w:p>
    <w:p w14:paraId="45340023" w14:textId="77777777" w:rsidR="00A94E2F" w:rsidRDefault="00A94E2F" w:rsidP="002E3C5B">
      <w:pPr>
        <w:rPr>
          <w:b/>
          <w:bCs/>
          <w:u w:val="single"/>
        </w:rPr>
      </w:pPr>
    </w:p>
    <w:p w14:paraId="5AE7C7F2" w14:textId="77777777" w:rsidR="00A94E2F" w:rsidRDefault="00A94E2F" w:rsidP="002E3C5B">
      <w:pPr>
        <w:rPr>
          <w:b/>
          <w:bCs/>
          <w:u w:val="single"/>
        </w:rPr>
      </w:pPr>
    </w:p>
    <w:p w14:paraId="5B186A22" w14:textId="3FE92B55" w:rsidR="00A94E2F" w:rsidRDefault="00A94E2F" w:rsidP="00A94E2F">
      <w:pPr>
        <w:rPr>
          <w:b/>
          <w:bCs/>
          <w:u w:val="single"/>
        </w:rPr>
      </w:pPr>
      <w:r w:rsidRPr="00C03448">
        <w:rPr>
          <w:b/>
          <w:bCs/>
          <w:u w:val="single"/>
        </w:rPr>
        <w:t>A.1.</w:t>
      </w:r>
      <w:r>
        <w:rPr>
          <w:b/>
          <w:bCs/>
          <w:u w:val="single"/>
        </w:rPr>
        <w:t>3</w:t>
      </w:r>
      <w:r w:rsidRPr="00C03448">
        <w:rPr>
          <w:b/>
          <w:bCs/>
          <w:u w:val="single"/>
        </w:rPr>
        <w:t xml:space="preserve">   Údaje o zpracovateli dokumentace</w:t>
      </w:r>
    </w:p>
    <w:p w14:paraId="3EB0F4B7" w14:textId="77777777" w:rsidR="00A94E2F" w:rsidRPr="00C03448" w:rsidRDefault="00A94E2F" w:rsidP="002E3C5B">
      <w:pPr>
        <w:rPr>
          <w:b/>
          <w:bCs/>
          <w:u w:val="single"/>
        </w:rPr>
      </w:pPr>
    </w:p>
    <w:p w14:paraId="64181D04" w14:textId="77777777" w:rsidR="00CD151F" w:rsidRDefault="00CD151F" w:rsidP="00CD151F">
      <w:pPr>
        <w:jc w:val="both"/>
        <w:rPr>
          <w:rFonts w:eastAsia="Times New Roman"/>
          <w:i/>
          <w:iCs/>
          <w:lang w:eastAsia="cs-CZ"/>
        </w:rPr>
      </w:pPr>
      <w:r w:rsidRPr="007838B4">
        <w:rPr>
          <w:rFonts w:eastAsia="Times New Roman"/>
          <w:b/>
          <w:bCs/>
          <w:i/>
          <w:iCs/>
          <w:lang w:eastAsia="cs-CZ"/>
        </w:rPr>
        <w:t>a)</w:t>
      </w:r>
      <w:r w:rsidRPr="007838B4">
        <w:rPr>
          <w:rFonts w:eastAsia="Times New Roman"/>
          <w:i/>
          <w:iCs/>
          <w:lang w:eastAsia="cs-CZ"/>
        </w:rPr>
        <w:t> jméno, popřípadě jména a příjmení, obchodní firma, identifikační číslo osoby, bylo-li přiděleno, sídlo (fyzická osoba podnikající) nebo obchodní firma nebo název, identifikační číslo osoby, bylo-li přiděleno, sídlo (právnická osoba),</w:t>
      </w:r>
    </w:p>
    <w:p w14:paraId="0C1E0763" w14:textId="77777777" w:rsidR="00CD151F" w:rsidRDefault="00CD151F" w:rsidP="00CD151F">
      <w:pPr>
        <w:rPr>
          <w:b/>
          <w:bCs/>
        </w:rPr>
      </w:pPr>
    </w:p>
    <w:p w14:paraId="770E07C6" w14:textId="77777777" w:rsidR="00CD151F" w:rsidRPr="00B62217" w:rsidRDefault="00CD151F" w:rsidP="00CD151F">
      <w:pPr>
        <w:rPr>
          <w:b/>
          <w:bCs/>
        </w:rPr>
      </w:pPr>
      <w:r w:rsidRPr="00B62217">
        <w:rPr>
          <w:b/>
          <w:bCs/>
        </w:rPr>
        <w:t>R-Projekt 07 Praha s.r.o.</w:t>
      </w:r>
    </w:p>
    <w:p w14:paraId="704D3A93" w14:textId="77777777" w:rsidR="00CD151F" w:rsidRDefault="00CD151F" w:rsidP="00CD151F">
      <w:r>
        <w:t>Ke Strašnické 1795/8, 100 00 Praha 10 - Strašnice</w:t>
      </w:r>
    </w:p>
    <w:p w14:paraId="5DCD1F26" w14:textId="77777777" w:rsidR="00CD151F" w:rsidRDefault="00CD151F" w:rsidP="00CD151F">
      <w:r>
        <w:t>IČ: 035 20 358</w:t>
      </w:r>
    </w:p>
    <w:p w14:paraId="2130D77D" w14:textId="77777777" w:rsidR="00CD151F" w:rsidRDefault="00CD151F" w:rsidP="00CD151F">
      <w:r>
        <w:t>zastoupený Ing. Jiřím Padevětem,</w:t>
      </w:r>
    </w:p>
    <w:p w14:paraId="69C7925A" w14:textId="77777777" w:rsidR="00CD151F" w:rsidRDefault="00CD151F" w:rsidP="00CD151F">
      <w:r>
        <w:t>tel: 261 305 100, 603 582 726</w:t>
      </w:r>
    </w:p>
    <w:p w14:paraId="28466C86" w14:textId="77777777" w:rsidR="00CD151F" w:rsidRDefault="00CD151F" w:rsidP="00CD151F">
      <w:r>
        <w:t xml:space="preserve">e-mail: </w:t>
      </w:r>
      <w:hyperlink r:id="rId5" w:history="1">
        <w:r w:rsidRPr="00B62217">
          <w:rPr>
            <w:rStyle w:val="Hypertextovodkaz"/>
            <w:color w:val="215E99" w:themeColor="text2" w:themeTint="BF"/>
          </w:rPr>
          <w:t>jiri.padevet@rprojekt07.cz</w:t>
        </w:r>
      </w:hyperlink>
      <w:r w:rsidRPr="00B62217">
        <w:rPr>
          <w:color w:val="215E99" w:themeColor="text2" w:themeTint="BF"/>
        </w:rPr>
        <w:t xml:space="preserve"> </w:t>
      </w:r>
    </w:p>
    <w:p w14:paraId="30BE24C0" w14:textId="77777777" w:rsidR="00CD151F" w:rsidRPr="001A7AF8" w:rsidRDefault="00CD151F" w:rsidP="00CD151F">
      <w:pPr>
        <w:jc w:val="both"/>
        <w:rPr>
          <w:rFonts w:eastAsia="Times New Roman"/>
          <w:lang w:eastAsia="cs-CZ"/>
        </w:rPr>
      </w:pPr>
    </w:p>
    <w:p w14:paraId="0994ABF3" w14:textId="77777777" w:rsidR="00CD151F" w:rsidRDefault="00CD151F" w:rsidP="00CD151F">
      <w:pPr>
        <w:jc w:val="both"/>
        <w:rPr>
          <w:rFonts w:eastAsia="Times New Roman"/>
          <w:i/>
          <w:iCs/>
          <w:lang w:eastAsia="cs-CZ"/>
        </w:rPr>
      </w:pPr>
      <w:r w:rsidRPr="007838B4">
        <w:rPr>
          <w:rFonts w:eastAsia="Times New Roman"/>
          <w:b/>
          <w:bCs/>
          <w:i/>
          <w:iCs/>
          <w:lang w:eastAsia="cs-CZ"/>
        </w:rPr>
        <w:t>b)</w:t>
      </w:r>
      <w:r w:rsidRPr="007838B4">
        <w:rPr>
          <w:rFonts w:eastAsia="Times New Roman"/>
          <w:i/>
          <w:iCs/>
          <w:lang w:eastAsia="cs-CZ"/>
        </w:rPr>
        <w:t> jméno, popřípadě jména a příjmení hlavního projektanta včetně čísla, pod kterým je zapsán v evidenci autorizovaných nebo registrovaných osob vedené Českou komorou architektů nebo Českou komorou autorizovaných inženýrů a techniků činných ve výstavbě, s vyznačeným oborem, popřípadě specializací jeho autorizace,</w:t>
      </w:r>
    </w:p>
    <w:p w14:paraId="279546B8" w14:textId="77777777" w:rsidR="00CD151F" w:rsidRDefault="00CD151F" w:rsidP="00CD151F">
      <w:pPr>
        <w:pStyle w:val="Zkladntextodsazen"/>
        <w:tabs>
          <w:tab w:val="left" w:pos="426"/>
        </w:tabs>
        <w:ind w:left="0"/>
      </w:pPr>
    </w:p>
    <w:p w14:paraId="24C6D896" w14:textId="77777777" w:rsidR="00CD151F" w:rsidRDefault="00CD151F" w:rsidP="00CD151F">
      <w:pPr>
        <w:pStyle w:val="Zkladntextodsazen"/>
        <w:tabs>
          <w:tab w:val="left" w:pos="426"/>
        </w:tabs>
        <w:ind w:left="0"/>
      </w:pPr>
      <w:r>
        <w:t>Ing. Jiří Padevět, autorizovaný architekt ČKA 03 319</w:t>
      </w:r>
    </w:p>
    <w:p w14:paraId="7B6FC0DD" w14:textId="77777777" w:rsidR="00CD151F" w:rsidRPr="001A7AF8" w:rsidRDefault="00CD151F" w:rsidP="00CD151F">
      <w:pPr>
        <w:jc w:val="both"/>
        <w:rPr>
          <w:rFonts w:eastAsia="Times New Roman"/>
          <w:lang w:eastAsia="cs-CZ"/>
        </w:rPr>
      </w:pPr>
    </w:p>
    <w:p w14:paraId="0946DE57" w14:textId="77777777" w:rsidR="00CD151F" w:rsidRDefault="00CD151F" w:rsidP="00CD151F">
      <w:pPr>
        <w:jc w:val="both"/>
        <w:rPr>
          <w:rFonts w:eastAsia="Times New Roman"/>
          <w:i/>
          <w:iCs/>
          <w:lang w:eastAsia="cs-CZ"/>
        </w:rPr>
      </w:pPr>
      <w:r w:rsidRPr="007838B4">
        <w:rPr>
          <w:rFonts w:eastAsia="Times New Roman"/>
          <w:b/>
          <w:bCs/>
          <w:i/>
          <w:iCs/>
          <w:lang w:eastAsia="cs-CZ"/>
        </w:rPr>
        <w:lastRenderedPageBreak/>
        <w:t>c)</w:t>
      </w:r>
      <w:r w:rsidRPr="007838B4">
        <w:rPr>
          <w:rFonts w:eastAsia="Times New Roman"/>
          <w:i/>
          <w:iCs/>
          <w:lang w:eastAsia="cs-CZ"/>
        </w:rPr>
        <w:t> jména a příjmení projektantů jednotlivých částí dokumentace včetně čísla, pod kterým jsou zapsáni v evidenci autorizovaných nebo registrovaných osob vedené Českou komorou architektů nebo Českou komorou autorizovaných inženýrů a techniků činných ve výstavbě, s vyznačeným oborem, popřípadě specializací jejich autorizace,</w:t>
      </w:r>
    </w:p>
    <w:p w14:paraId="7ECC7369" w14:textId="77777777" w:rsidR="00CD151F" w:rsidRDefault="00CD151F" w:rsidP="00CD151F">
      <w:pPr>
        <w:jc w:val="both"/>
        <w:rPr>
          <w:rFonts w:eastAsia="Times New Roman"/>
          <w:lang w:eastAsia="cs-CZ"/>
        </w:rPr>
      </w:pPr>
    </w:p>
    <w:p w14:paraId="0474921D" w14:textId="77777777" w:rsidR="00CD151F" w:rsidRDefault="00CD151F" w:rsidP="00CD151F">
      <w:r w:rsidRPr="009A0501">
        <w:t>Ing. Jiří Padevět, autorizovaný architekt ČKA 03</w:t>
      </w:r>
      <w:r>
        <w:t> </w:t>
      </w:r>
      <w:r w:rsidRPr="009A0501">
        <w:t>319</w:t>
      </w:r>
      <w:r>
        <w:t xml:space="preserve">, </w:t>
      </w:r>
    </w:p>
    <w:p w14:paraId="07160588" w14:textId="77777777" w:rsidR="00CD151F" w:rsidRPr="009A0501" w:rsidRDefault="00CD151F" w:rsidP="00CD151F">
      <w:pPr>
        <w:rPr>
          <w:i/>
        </w:rPr>
      </w:pPr>
      <w:r w:rsidRPr="009A0501">
        <w:t xml:space="preserve">spolupráce: </w:t>
      </w:r>
      <w:r>
        <w:t xml:space="preserve">Ing. Klára </w:t>
      </w:r>
      <w:proofErr w:type="spellStart"/>
      <w:r>
        <w:t>Bášová</w:t>
      </w:r>
      <w:proofErr w:type="spellEnd"/>
      <w:r>
        <w:t>, autorizovaný technik ČKAIT 0005352</w:t>
      </w:r>
    </w:p>
    <w:p w14:paraId="098D0637" w14:textId="2E8F1697" w:rsidR="000867D7" w:rsidRPr="00FE0EFC" w:rsidRDefault="00CD151F" w:rsidP="00A40567">
      <w:pPr>
        <w:rPr>
          <w:i/>
        </w:rPr>
      </w:pPr>
      <w:r>
        <w:t xml:space="preserve">                   </w:t>
      </w:r>
      <w:r w:rsidR="000867D7">
        <w:t>Břetislav Horák</w:t>
      </w:r>
    </w:p>
    <w:p w14:paraId="5EBA3E7B" w14:textId="77777777" w:rsidR="00731BC1" w:rsidRPr="00731BC1" w:rsidRDefault="00731BC1" w:rsidP="00731BC1">
      <w:pPr>
        <w:rPr>
          <w:i/>
        </w:rPr>
      </w:pPr>
      <w:r w:rsidRPr="00731BC1">
        <w:rPr>
          <w:i/>
        </w:rPr>
        <w:t xml:space="preserve">Statika: </w:t>
      </w:r>
    </w:p>
    <w:p w14:paraId="29FBDCFC" w14:textId="77777777" w:rsidR="00731BC1" w:rsidRPr="00731BC1" w:rsidRDefault="00731BC1" w:rsidP="00731BC1">
      <w:pPr>
        <w:rPr>
          <w:i/>
        </w:rPr>
      </w:pPr>
      <w:r w:rsidRPr="00731BC1">
        <w:rPr>
          <w:i/>
        </w:rPr>
        <w:t xml:space="preserve">Ing. Tomáš Roubal, autorizovaný inženýr pro mosty a inženýrské konstrukce, </w:t>
      </w:r>
    </w:p>
    <w:p w14:paraId="3E598364" w14:textId="77777777" w:rsidR="00731BC1" w:rsidRPr="00731BC1" w:rsidRDefault="00731BC1" w:rsidP="00731BC1">
      <w:pPr>
        <w:rPr>
          <w:i/>
        </w:rPr>
      </w:pPr>
      <w:r w:rsidRPr="00731BC1">
        <w:rPr>
          <w:i/>
        </w:rPr>
        <w:t>ČKAIT 0003911</w:t>
      </w:r>
    </w:p>
    <w:p w14:paraId="0B1276FC" w14:textId="77777777" w:rsidR="00731BC1" w:rsidRPr="00731BC1" w:rsidRDefault="00731BC1" w:rsidP="00731BC1">
      <w:pPr>
        <w:rPr>
          <w:i/>
        </w:rPr>
      </w:pPr>
      <w:r w:rsidRPr="00731BC1">
        <w:rPr>
          <w:i/>
        </w:rPr>
        <w:t xml:space="preserve">             </w:t>
      </w:r>
    </w:p>
    <w:p w14:paraId="5E6B6B5A" w14:textId="77777777" w:rsidR="00731BC1" w:rsidRPr="00731BC1" w:rsidRDefault="00731BC1" w:rsidP="00731BC1">
      <w:pPr>
        <w:rPr>
          <w:i/>
        </w:rPr>
      </w:pPr>
      <w:r w:rsidRPr="00731BC1">
        <w:rPr>
          <w:i/>
        </w:rPr>
        <w:t>Požárně bezpečnostní řešení:</w:t>
      </w:r>
    </w:p>
    <w:p w14:paraId="5A023250" w14:textId="77777777" w:rsidR="00731BC1" w:rsidRPr="00731BC1" w:rsidRDefault="00731BC1" w:rsidP="00731BC1">
      <w:pPr>
        <w:rPr>
          <w:i/>
        </w:rPr>
      </w:pPr>
      <w:r w:rsidRPr="00731BC1">
        <w:rPr>
          <w:i/>
        </w:rPr>
        <w:t>Ing. Irena Vojáčková, autorizovaný inženýr pro požární bezpečnost staveb, ČKAIT 0013071</w:t>
      </w:r>
    </w:p>
    <w:p w14:paraId="40058D18" w14:textId="77777777" w:rsidR="00731BC1" w:rsidRPr="00FE0EFC" w:rsidRDefault="00731BC1" w:rsidP="003D1001">
      <w:pPr>
        <w:rPr>
          <w:i/>
        </w:rPr>
      </w:pPr>
    </w:p>
    <w:p w14:paraId="1C966B3F" w14:textId="77777777" w:rsidR="003D1001" w:rsidRPr="00FE0EFC" w:rsidRDefault="003D1001" w:rsidP="003D1001">
      <w:pPr>
        <w:rPr>
          <w:i/>
        </w:rPr>
      </w:pPr>
      <w:proofErr w:type="gramStart"/>
      <w:r w:rsidRPr="00FE0EFC">
        <w:rPr>
          <w:i/>
        </w:rPr>
        <w:t>Silnoproudá  a</w:t>
      </w:r>
      <w:proofErr w:type="gramEnd"/>
      <w:r w:rsidRPr="00FE0EFC">
        <w:rPr>
          <w:i/>
        </w:rPr>
        <w:t xml:space="preserve"> slaboproudá elektrotechnika:</w:t>
      </w:r>
    </w:p>
    <w:p w14:paraId="519CFEB7" w14:textId="77777777" w:rsidR="003D1001" w:rsidRDefault="003D1001" w:rsidP="003D1001">
      <w:r w:rsidRPr="00FE0EFC">
        <w:t>Jiří Flosman, autorizovaný technik pro techniku prostředí staveb, specializace elektrotechnická zařízení, ČKAIT 0009235</w:t>
      </w:r>
    </w:p>
    <w:p w14:paraId="7C4E89ED" w14:textId="77777777" w:rsidR="00C03448" w:rsidRPr="00FE0EFC" w:rsidRDefault="00C03448" w:rsidP="003D1001"/>
    <w:p w14:paraId="735A356C" w14:textId="77777777" w:rsidR="00C03448" w:rsidRPr="00FE0EFC" w:rsidRDefault="00C03448" w:rsidP="00C03448">
      <w:pPr>
        <w:rPr>
          <w:i/>
        </w:rPr>
      </w:pPr>
      <w:r>
        <w:rPr>
          <w:i/>
        </w:rPr>
        <w:t>Sadové úpravy</w:t>
      </w:r>
      <w:r w:rsidRPr="00FE0EFC">
        <w:rPr>
          <w:i/>
        </w:rPr>
        <w:t>:</w:t>
      </w:r>
    </w:p>
    <w:p w14:paraId="66C06CD7" w14:textId="5D30C476" w:rsidR="00C03448" w:rsidRPr="00FE0EFC" w:rsidRDefault="007A3B4A" w:rsidP="00C03448">
      <w:r>
        <w:t>Bc. Ondřej Turek</w:t>
      </w:r>
    </w:p>
    <w:p w14:paraId="0EE4A07B" w14:textId="77777777" w:rsidR="003D1001" w:rsidRDefault="003D1001" w:rsidP="003D1001"/>
    <w:p w14:paraId="596C28D9" w14:textId="77777777" w:rsidR="00501991" w:rsidRPr="00FE0EFC" w:rsidRDefault="00501991" w:rsidP="00091EA6">
      <w:pPr>
        <w:pStyle w:val="Bezmezer"/>
        <w:numPr>
          <w:ilvl w:val="0"/>
          <w:numId w:val="35"/>
        </w:numPr>
        <w:rPr>
          <w:sz w:val="24"/>
        </w:rPr>
      </w:pPr>
      <w:r w:rsidRPr="00FE0EFC">
        <w:rPr>
          <w:sz w:val="24"/>
        </w:rPr>
        <w:t>jméno, popřípadě jména a příjmení autorizovaného zeměměřického inženýra včetně čísla položky, pod kterým je veden v rejstříku autorizovaných zeměměřických inženýrů u České komory zeměměřičů.</w:t>
      </w:r>
    </w:p>
    <w:p w14:paraId="257CB0A2" w14:textId="77777777" w:rsidR="00A21496" w:rsidRPr="00FE0EFC" w:rsidRDefault="00A21496" w:rsidP="00091EA6"/>
    <w:p w14:paraId="075EB17D" w14:textId="67273A2C" w:rsidR="00891E01" w:rsidRPr="00FE0EFC" w:rsidRDefault="00224800" w:rsidP="00891E01">
      <w:r w:rsidRPr="00FE0EFC">
        <w:t xml:space="preserve">Geodetická </w:t>
      </w:r>
      <w:proofErr w:type="gramStart"/>
      <w:r w:rsidRPr="00FE0EFC">
        <w:t xml:space="preserve">kancelář - </w:t>
      </w:r>
      <w:proofErr w:type="spellStart"/>
      <w:r w:rsidRPr="00FE0EFC">
        <w:t>Geocentrum</w:t>
      </w:r>
      <w:proofErr w:type="spellEnd"/>
      <w:proofErr w:type="gramEnd"/>
      <w:r w:rsidRPr="00FE0EFC">
        <w:t xml:space="preserve"> Z (Ing. J</w:t>
      </w:r>
      <w:r w:rsidR="00097C0F" w:rsidRPr="00FE0EFC">
        <w:t>an</w:t>
      </w:r>
      <w:r w:rsidRPr="00FE0EFC">
        <w:t xml:space="preserve"> Zamazal, V. Řezníček)</w:t>
      </w:r>
      <w:r w:rsidR="000A1EDA">
        <w:t>, která zpracovala zaměření areálu koupaliště 02/2024.</w:t>
      </w:r>
    </w:p>
    <w:p w14:paraId="6021EE93" w14:textId="77777777" w:rsidR="00891E01" w:rsidRPr="00FE0EFC" w:rsidRDefault="00891E01" w:rsidP="00891E01"/>
    <w:p w14:paraId="1CA5DF3C" w14:textId="77777777" w:rsidR="003B6EBC" w:rsidRPr="003B6EBC" w:rsidRDefault="003B6EBC" w:rsidP="003B6EBC">
      <w:pPr>
        <w:jc w:val="both"/>
        <w:rPr>
          <w:rFonts w:eastAsia="Times New Roman"/>
          <w:b/>
          <w:bCs/>
          <w:lang w:eastAsia="cs-CZ"/>
        </w:rPr>
      </w:pPr>
      <w:r w:rsidRPr="003B6EBC">
        <w:rPr>
          <w:rFonts w:eastAsia="Times New Roman"/>
          <w:b/>
          <w:bCs/>
          <w:lang w:eastAsia="cs-CZ"/>
        </w:rPr>
        <w:t>A.1.4 Zhotovitel stavby (pokud je znám)</w:t>
      </w:r>
    </w:p>
    <w:p w14:paraId="7E9C58EB" w14:textId="77777777" w:rsidR="003B6EBC" w:rsidRDefault="003B6EBC" w:rsidP="003B6EBC">
      <w:pPr>
        <w:jc w:val="both"/>
        <w:rPr>
          <w:rFonts w:eastAsia="Times New Roman"/>
          <w:lang w:eastAsia="cs-CZ"/>
        </w:rPr>
      </w:pPr>
      <w:r w:rsidRPr="001A7AF8">
        <w:rPr>
          <w:rFonts w:eastAsia="Times New Roman"/>
          <w:lang w:eastAsia="cs-CZ"/>
        </w:rPr>
        <w:t>Bude vybrán ve výběrovém řízení.</w:t>
      </w:r>
    </w:p>
    <w:p w14:paraId="30DD3A7C" w14:textId="77777777" w:rsidR="003B6EBC" w:rsidRDefault="003B6EBC" w:rsidP="003B6EBC">
      <w:pPr>
        <w:jc w:val="both"/>
        <w:rPr>
          <w:rFonts w:eastAsia="Times New Roman"/>
          <w:lang w:eastAsia="cs-CZ"/>
        </w:rPr>
      </w:pPr>
    </w:p>
    <w:p w14:paraId="7C1BB954" w14:textId="4E22BF0A" w:rsidR="003B6EBC" w:rsidRPr="002133CE" w:rsidRDefault="003B6EBC" w:rsidP="003B6EBC">
      <w:pPr>
        <w:pStyle w:val="Nadpis2"/>
        <w:rPr>
          <w:rFonts w:cs="Times New Roman"/>
          <w:sz w:val="36"/>
          <w:szCs w:val="36"/>
          <w:u w:val="none"/>
        </w:rPr>
      </w:pPr>
      <w:r w:rsidRPr="002133CE">
        <w:rPr>
          <w:rFonts w:cs="Times New Roman"/>
          <w:sz w:val="36"/>
          <w:szCs w:val="36"/>
          <w:u w:val="none"/>
        </w:rPr>
        <w:t>A.2    Seznam vstupních podklad</w:t>
      </w:r>
    </w:p>
    <w:p w14:paraId="4F0C28C1" w14:textId="77777777" w:rsidR="003B6EBC" w:rsidRPr="001A7AF8" w:rsidRDefault="003B6EBC" w:rsidP="003B6EBC">
      <w:pPr>
        <w:jc w:val="both"/>
        <w:rPr>
          <w:rFonts w:eastAsia="Times New Roman"/>
          <w:lang w:eastAsia="cs-CZ"/>
        </w:rPr>
      </w:pPr>
    </w:p>
    <w:p w14:paraId="102ACA3F" w14:textId="77777777" w:rsidR="003B6EBC" w:rsidRDefault="003B6EBC" w:rsidP="003B6EBC">
      <w:pPr>
        <w:jc w:val="both"/>
        <w:rPr>
          <w:rFonts w:eastAsia="Times New Roman"/>
          <w:i/>
          <w:iCs/>
          <w:lang w:eastAsia="cs-CZ"/>
        </w:rPr>
      </w:pPr>
      <w:r w:rsidRPr="007838B4">
        <w:rPr>
          <w:rFonts w:eastAsia="Times New Roman"/>
          <w:i/>
          <w:iCs/>
          <w:lang w:eastAsia="cs-CZ"/>
        </w:rPr>
        <w:t>Podklady získané na základě povolení záměru včetně související ověřené dokumentace.</w:t>
      </w:r>
    </w:p>
    <w:p w14:paraId="549D7F05" w14:textId="77777777" w:rsidR="003B6EBC" w:rsidRDefault="003B6EBC" w:rsidP="003B6EBC">
      <w:pPr>
        <w:jc w:val="both"/>
        <w:rPr>
          <w:rFonts w:eastAsia="Times New Roman"/>
          <w:lang w:eastAsia="cs-CZ"/>
        </w:rPr>
      </w:pPr>
    </w:p>
    <w:p w14:paraId="391EBC22" w14:textId="5D948134" w:rsidR="003B6EBC" w:rsidRDefault="00731BC1" w:rsidP="003B6EBC">
      <w:pPr>
        <w:jc w:val="both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Stanoviska DOSS – viz samostatná příloha dokumentace.</w:t>
      </w:r>
    </w:p>
    <w:p w14:paraId="0BC7AA65" w14:textId="77777777" w:rsidR="003B6EBC" w:rsidRDefault="003B6EBC" w:rsidP="00A40567"/>
    <w:p w14:paraId="19117075" w14:textId="77777777" w:rsidR="002133CE" w:rsidRDefault="002133CE" w:rsidP="00A40567"/>
    <w:p w14:paraId="4B6EEB71" w14:textId="18EA45B1" w:rsidR="003B6EBC" w:rsidRPr="002133CE" w:rsidRDefault="003B6EBC" w:rsidP="003B6EBC">
      <w:pPr>
        <w:jc w:val="both"/>
        <w:rPr>
          <w:rFonts w:eastAsia="Times New Roman"/>
          <w:b/>
          <w:bCs/>
          <w:sz w:val="36"/>
          <w:szCs w:val="36"/>
          <w:lang w:eastAsia="cs-CZ"/>
        </w:rPr>
      </w:pPr>
      <w:r w:rsidRPr="002133CE">
        <w:rPr>
          <w:rFonts w:eastAsia="Times New Roman"/>
          <w:b/>
          <w:bCs/>
          <w:sz w:val="36"/>
          <w:szCs w:val="36"/>
          <w:lang w:eastAsia="cs-CZ"/>
        </w:rPr>
        <w:t>A.3</w:t>
      </w:r>
      <w:r w:rsidR="002133CE">
        <w:rPr>
          <w:rFonts w:eastAsia="Times New Roman"/>
          <w:b/>
          <w:bCs/>
          <w:sz w:val="36"/>
          <w:szCs w:val="36"/>
          <w:lang w:eastAsia="cs-CZ"/>
        </w:rPr>
        <w:t xml:space="preserve">     </w:t>
      </w:r>
      <w:r w:rsidRPr="002133CE">
        <w:rPr>
          <w:rFonts w:eastAsia="Times New Roman"/>
          <w:b/>
          <w:bCs/>
          <w:sz w:val="36"/>
          <w:szCs w:val="36"/>
          <w:lang w:eastAsia="cs-CZ"/>
        </w:rPr>
        <w:t>Členění stavby na objekty a technická a technologická zařízení</w:t>
      </w:r>
    </w:p>
    <w:p w14:paraId="794B3DFE" w14:textId="77777777" w:rsidR="003B6EBC" w:rsidRDefault="003B6EBC" w:rsidP="003B6EBC">
      <w:pPr>
        <w:jc w:val="both"/>
        <w:rPr>
          <w:rFonts w:eastAsia="Times New Roman"/>
          <w:i/>
          <w:iCs/>
          <w:lang w:eastAsia="cs-CZ"/>
        </w:rPr>
      </w:pPr>
      <w:r w:rsidRPr="007838B4">
        <w:rPr>
          <w:rFonts w:eastAsia="Times New Roman"/>
          <w:i/>
          <w:iCs/>
          <w:lang w:eastAsia="cs-CZ"/>
        </w:rPr>
        <w:t>Základní členění a označení stavebních objektů, inženýrských objektů, technických nebo technologických zařízení je shodné s předchozím stupněm projektové dokumentace, pokud v něm bylo vyžadováno.</w:t>
      </w:r>
    </w:p>
    <w:p w14:paraId="76A6EE34" w14:textId="77777777" w:rsidR="003B6EBC" w:rsidRPr="007838B4" w:rsidRDefault="003B6EBC" w:rsidP="003B6EBC">
      <w:pPr>
        <w:jc w:val="both"/>
        <w:rPr>
          <w:rFonts w:eastAsia="Times New Roman"/>
          <w:i/>
          <w:iCs/>
          <w:lang w:eastAsia="cs-CZ"/>
        </w:rPr>
      </w:pPr>
    </w:p>
    <w:p w14:paraId="1479B873" w14:textId="1607D33B" w:rsidR="003B6EBC" w:rsidRPr="00FE0EFC" w:rsidRDefault="003B6EBC" w:rsidP="00A40567">
      <w:r w:rsidRPr="00731BC1">
        <w:t xml:space="preserve">Jedná se o venkovní úpravy „Revitalizace koupaliště Lhotka, Praha 4 – II. </w:t>
      </w:r>
      <w:proofErr w:type="gramStart"/>
      <w:r w:rsidRPr="00731BC1">
        <w:t>Etapa ,</w:t>
      </w:r>
      <w:proofErr w:type="gramEnd"/>
      <w:r w:rsidRPr="00731BC1">
        <w:t xml:space="preserve">2. část“. </w:t>
      </w:r>
      <w:proofErr w:type="spellStart"/>
      <w:r w:rsidR="00731BC1" w:rsidRPr="00731BC1">
        <w:t>Předkládáná</w:t>
      </w:r>
      <w:proofErr w:type="spellEnd"/>
      <w:r w:rsidR="00731BC1" w:rsidRPr="00731BC1">
        <w:t xml:space="preserve"> část dokumentace není členěna na stavební objekty. Při realizace stavby budou prováděny stavební práce dle </w:t>
      </w:r>
      <w:proofErr w:type="gramStart"/>
      <w:r w:rsidR="00731BC1" w:rsidRPr="00731BC1">
        <w:t>více  projektov</w:t>
      </w:r>
      <w:r w:rsidR="00731BC1">
        <w:t>ých</w:t>
      </w:r>
      <w:proofErr w:type="gramEnd"/>
      <w:r w:rsidR="00731BC1" w:rsidRPr="00731BC1">
        <w:t xml:space="preserve"> dokumentac</w:t>
      </w:r>
      <w:r w:rsidR="00731BC1">
        <w:t>í.</w:t>
      </w:r>
    </w:p>
    <w:sectPr w:rsidR="003B6EBC" w:rsidRPr="00FE0E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F559C"/>
    <w:multiLevelType w:val="hybridMultilevel"/>
    <w:tmpl w:val="F56486B2"/>
    <w:lvl w:ilvl="0" w:tplc="EB1AF14E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402D58">
      <w:start w:val="1"/>
      <w:numFmt w:val="lowerLetter"/>
      <w:lvlText w:val="%2"/>
      <w:lvlJc w:val="left"/>
      <w:pPr>
        <w:ind w:left="1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07417D2">
      <w:start w:val="1"/>
      <w:numFmt w:val="lowerRoman"/>
      <w:lvlText w:val="%3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3E8D80">
      <w:start w:val="1"/>
      <w:numFmt w:val="decimal"/>
      <w:lvlText w:val="%4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A2C7A8">
      <w:start w:val="1"/>
      <w:numFmt w:val="lowerLetter"/>
      <w:lvlText w:val="%5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CD8D1CA">
      <w:start w:val="1"/>
      <w:numFmt w:val="lowerRoman"/>
      <w:lvlText w:val="%6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62FF36">
      <w:start w:val="1"/>
      <w:numFmt w:val="decimal"/>
      <w:lvlText w:val="%7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EE20EE">
      <w:start w:val="1"/>
      <w:numFmt w:val="lowerLetter"/>
      <w:lvlText w:val="%8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7500268">
      <w:start w:val="1"/>
      <w:numFmt w:val="lowerRoman"/>
      <w:lvlText w:val="%9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62623D"/>
    <w:multiLevelType w:val="hybridMultilevel"/>
    <w:tmpl w:val="ED1E2F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D2BD8"/>
    <w:multiLevelType w:val="multilevel"/>
    <w:tmpl w:val="6A26CAAA"/>
    <w:lvl w:ilvl="0">
      <w:start w:val="1"/>
      <w:numFmt w:val="upperLetter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1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3723252"/>
    <w:multiLevelType w:val="multilevel"/>
    <w:tmpl w:val="6BCE60DE"/>
    <w:numStyleLink w:val="Styl1"/>
  </w:abstractNum>
  <w:abstractNum w:abstractNumId="4" w15:restartNumberingAfterBreak="0">
    <w:nsid w:val="16AA3598"/>
    <w:multiLevelType w:val="hybridMultilevel"/>
    <w:tmpl w:val="8DF097A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F57994"/>
    <w:multiLevelType w:val="hybridMultilevel"/>
    <w:tmpl w:val="CC3CA5F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744706"/>
    <w:multiLevelType w:val="hybridMultilevel"/>
    <w:tmpl w:val="DC6A8CCC"/>
    <w:lvl w:ilvl="0" w:tplc="0B28768C">
      <w:start w:val="10"/>
      <w:numFmt w:val="lowerLetter"/>
      <w:lvlText w:val="%1)"/>
      <w:lvlJc w:val="left"/>
      <w:pPr>
        <w:ind w:left="1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2629BE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2CA173C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30B214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E04644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081B20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82E424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6C9D4A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142B60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3FD614E"/>
    <w:multiLevelType w:val="hybridMultilevel"/>
    <w:tmpl w:val="7614522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4A1897"/>
    <w:multiLevelType w:val="hybridMultilevel"/>
    <w:tmpl w:val="FBDCC24A"/>
    <w:lvl w:ilvl="0" w:tplc="133073BE">
      <w:start w:val="7"/>
      <w:numFmt w:val="lowerLetter"/>
      <w:lvlText w:val="%1)"/>
      <w:lvlJc w:val="left"/>
      <w:pPr>
        <w:ind w:left="1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56D642">
      <w:start w:val="1"/>
      <w:numFmt w:val="lowerLetter"/>
      <w:lvlText w:val="%2"/>
      <w:lvlJc w:val="left"/>
      <w:pPr>
        <w:ind w:left="1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3E78F4">
      <w:start w:val="1"/>
      <w:numFmt w:val="lowerRoman"/>
      <w:lvlText w:val="%3"/>
      <w:lvlJc w:val="left"/>
      <w:pPr>
        <w:ind w:left="1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128164">
      <w:start w:val="1"/>
      <w:numFmt w:val="decimal"/>
      <w:lvlText w:val="%4"/>
      <w:lvlJc w:val="left"/>
      <w:pPr>
        <w:ind w:left="2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3855B8">
      <w:start w:val="1"/>
      <w:numFmt w:val="lowerLetter"/>
      <w:lvlText w:val="%5"/>
      <w:lvlJc w:val="left"/>
      <w:pPr>
        <w:ind w:left="3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7251C4">
      <w:start w:val="1"/>
      <w:numFmt w:val="lowerRoman"/>
      <w:lvlText w:val="%6"/>
      <w:lvlJc w:val="left"/>
      <w:pPr>
        <w:ind w:left="3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9445CA">
      <w:start w:val="1"/>
      <w:numFmt w:val="decimal"/>
      <w:lvlText w:val="%7"/>
      <w:lvlJc w:val="left"/>
      <w:pPr>
        <w:ind w:left="4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B58704C">
      <w:start w:val="1"/>
      <w:numFmt w:val="lowerLetter"/>
      <w:lvlText w:val="%8"/>
      <w:lvlJc w:val="left"/>
      <w:pPr>
        <w:ind w:left="5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E602478">
      <w:start w:val="1"/>
      <w:numFmt w:val="lowerRoman"/>
      <w:lvlText w:val="%9"/>
      <w:lvlJc w:val="left"/>
      <w:pPr>
        <w:ind w:left="6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DA23D0"/>
    <w:multiLevelType w:val="hybridMultilevel"/>
    <w:tmpl w:val="45342D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3B3018"/>
    <w:multiLevelType w:val="hybridMultilevel"/>
    <w:tmpl w:val="ABFECBE4"/>
    <w:lvl w:ilvl="0" w:tplc="7CAA2694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EA3E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B02C0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9CFF8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56EB1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462D9C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CD2C31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EC9EB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4644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E3D0524"/>
    <w:multiLevelType w:val="hybridMultilevel"/>
    <w:tmpl w:val="BBC4053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AD36FE"/>
    <w:multiLevelType w:val="multilevel"/>
    <w:tmpl w:val="8D00CDE4"/>
    <w:styleLink w:val="Styl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642D7"/>
    <w:multiLevelType w:val="hybridMultilevel"/>
    <w:tmpl w:val="DEC4C520"/>
    <w:lvl w:ilvl="0" w:tplc="DCDED30E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F8010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DAA0A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DE07A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4674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5C595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750956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18AD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B082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A4523B9"/>
    <w:multiLevelType w:val="multilevel"/>
    <w:tmpl w:val="C59A5C3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C1E80"/>
    <w:multiLevelType w:val="hybridMultilevel"/>
    <w:tmpl w:val="98C4383A"/>
    <w:lvl w:ilvl="0" w:tplc="8326CA9A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A898EC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4CEFA8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FEC1E6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36A034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B0E89C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580444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ECE4E6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AE68EFC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8C2C90"/>
    <w:multiLevelType w:val="hybridMultilevel"/>
    <w:tmpl w:val="94CE09E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DBE5014"/>
    <w:multiLevelType w:val="multilevel"/>
    <w:tmpl w:val="A3E626D2"/>
    <w:lvl w:ilvl="0">
      <w:start w:val="2"/>
      <w:numFmt w:val="upperLetter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F572E01"/>
    <w:multiLevelType w:val="hybridMultilevel"/>
    <w:tmpl w:val="162026A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FC2ED7"/>
    <w:multiLevelType w:val="hybridMultilevel"/>
    <w:tmpl w:val="717C241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41520B3"/>
    <w:multiLevelType w:val="hybridMultilevel"/>
    <w:tmpl w:val="44A02460"/>
    <w:lvl w:ilvl="0" w:tplc="FAC2A7C6">
      <w:start w:val="7"/>
      <w:numFmt w:val="lowerLetter"/>
      <w:lvlText w:val="%1)"/>
      <w:lvlJc w:val="left"/>
      <w:pPr>
        <w:ind w:left="1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0FAD8C6">
      <w:start w:val="1"/>
      <w:numFmt w:val="lowerLetter"/>
      <w:lvlText w:val="%2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1A2FBA">
      <w:start w:val="1"/>
      <w:numFmt w:val="lowerRoman"/>
      <w:lvlText w:val="%3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281FBE">
      <w:start w:val="1"/>
      <w:numFmt w:val="decimal"/>
      <w:lvlText w:val="%4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64DE42">
      <w:start w:val="1"/>
      <w:numFmt w:val="lowerLetter"/>
      <w:lvlText w:val="%5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D876A8">
      <w:start w:val="1"/>
      <w:numFmt w:val="lowerRoman"/>
      <w:lvlText w:val="%6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80E57E">
      <w:start w:val="1"/>
      <w:numFmt w:val="decimal"/>
      <w:lvlText w:val="%7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AD8FDDE">
      <w:start w:val="1"/>
      <w:numFmt w:val="lowerLetter"/>
      <w:lvlText w:val="%8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306870">
      <w:start w:val="1"/>
      <w:numFmt w:val="lowerRoman"/>
      <w:lvlText w:val="%9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5AD50EB"/>
    <w:multiLevelType w:val="hybridMultilevel"/>
    <w:tmpl w:val="0AAA5530"/>
    <w:lvl w:ilvl="0" w:tplc="6A827296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D8360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CE75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BE663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C34047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E0CC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D1281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1ECA2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6EC8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8F5222E"/>
    <w:multiLevelType w:val="hybridMultilevel"/>
    <w:tmpl w:val="0598189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2F1F69"/>
    <w:multiLevelType w:val="hybridMultilevel"/>
    <w:tmpl w:val="7AF8DB60"/>
    <w:lvl w:ilvl="0" w:tplc="81B6AF5C">
      <w:start w:val="2"/>
      <w:numFmt w:val="lowerLetter"/>
      <w:lvlText w:val="%1)"/>
      <w:lvlJc w:val="left"/>
      <w:pPr>
        <w:ind w:left="1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D6C4E9C">
      <w:start w:val="1"/>
      <w:numFmt w:val="lowerLetter"/>
      <w:lvlText w:val="%2"/>
      <w:lvlJc w:val="left"/>
      <w:pPr>
        <w:ind w:left="1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E0898C8">
      <w:start w:val="1"/>
      <w:numFmt w:val="lowerRoman"/>
      <w:lvlText w:val="%3"/>
      <w:lvlJc w:val="left"/>
      <w:pPr>
        <w:ind w:left="1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A63BBA">
      <w:start w:val="1"/>
      <w:numFmt w:val="decimal"/>
      <w:lvlText w:val="%4"/>
      <w:lvlJc w:val="left"/>
      <w:pPr>
        <w:ind w:left="2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56D3EC">
      <w:start w:val="1"/>
      <w:numFmt w:val="lowerLetter"/>
      <w:lvlText w:val="%5"/>
      <w:lvlJc w:val="left"/>
      <w:pPr>
        <w:ind w:left="3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C22804A">
      <w:start w:val="1"/>
      <w:numFmt w:val="lowerRoman"/>
      <w:lvlText w:val="%6"/>
      <w:lvlJc w:val="left"/>
      <w:pPr>
        <w:ind w:left="4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FA0A5C">
      <w:start w:val="1"/>
      <w:numFmt w:val="decimal"/>
      <w:lvlText w:val="%7"/>
      <w:lvlJc w:val="left"/>
      <w:pPr>
        <w:ind w:left="4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D8C9BC">
      <w:start w:val="1"/>
      <w:numFmt w:val="lowerLetter"/>
      <w:lvlText w:val="%8"/>
      <w:lvlJc w:val="left"/>
      <w:pPr>
        <w:ind w:left="5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1A1ECC">
      <w:start w:val="1"/>
      <w:numFmt w:val="lowerRoman"/>
      <w:lvlText w:val="%9"/>
      <w:lvlJc w:val="left"/>
      <w:pPr>
        <w:ind w:left="6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A920291"/>
    <w:multiLevelType w:val="hybridMultilevel"/>
    <w:tmpl w:val="29EEDB42"/>
    <w:lvl w:ilvl="0" w:tplc="178EE28A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2A5DE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C4B2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093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ACEE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982F62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9886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A003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CC4AB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C040D93"/>
    <w:multiLevelType w:val="hybridMultilevel"/>
    <w:tmpl w:val="17A431C6"/>
    <w:lvl w:ilvl="0" w:tplc="04050017">
      <w:start w:val="1"/>
      <w:numFmt w:val="lowerLetter"/>
      <w:lvlText w:val="%1)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8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6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3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0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7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4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2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FC6307F"/>
    <w:multiLevelType w:val="hybridMultilevel"/>
    <w:tmpl w:val="808A9B6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240490"/>
    <w:multiLevelType w:val="hybridMultilevel"/>
    <w:tmpl w:val="68C6E990"/>
    <w:lvl w:ilvl="0" w:tplc="B61251C8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A20D1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5092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D846F9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BEA9B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6CCD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D1E6B6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8C768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EBA6FB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5FE18BC"/>
    <w:multiLevelType w:val="hybridMultilevel"/>
    <w:tmpl w:val="482C518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77B3336"/>
    <w:multiLevelType w:val="hybridMultilevel"/>
    <w:tmpl w:val="9C3299C4"/>
    <w:lvl w:ilvl="0" w:tplc="7FC057A2">
      <w:start w:val="1"/>
      <w:numFmt w:val="lowerLetter"/>
      <w:lvlText w:val="%1)"/>
      <w:lvlJc w:val="left"/>
      <w:pPr>
        <w:ind w:left="1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E0E8D6">
      <w:start w:val="1"/>
      <w:numFmt w:val="lowerLetter"/>
      <w:lvlText w:val="%2"/>
      <w:lvlJc w:val="left"/>
      <w:pPr>
        <w:ind w:left="1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9060E4">
      <w:start w:val="1"/>
      <w:numFmt w:val="lowerRoman"/>
      <w:lvlText w:val="%3"/>
      <w:lvlJc w:val="left"/>
      <w:pPr>
        <w:ind w:left="1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544A5E">
      <w:start w:val="1"/>
      <w:numFmt w:val="decimal"/>
      <w:lvlText w:val="%4"/>
      <w:lvlJc w:val="left"/>
      <w:pPr>
        <w:ind w:left="2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49C6BCA">
      <w:start w:val="1"/>
      <w:numFmt w:val="lowerLetter"/>
      <w:lvlText w:val="%5"/>
      <w:lvlJc w:val="left"/>
      <w:pPr>
        <w:ind w:left="3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5E1270">
      <w:start w:val="1"/>
      <w:numFmt w:val="lowerRoman"/>
      <w:lvlText w:val="%6"/>
      <w:lvlJc w:val="left"/>
      <w:pPr>
        <w:ind w:left="4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B60698">
      <w:start w:val="1"/>
      <w:numFmt w:val="decimal"/>
      <w:lvlText w:val="%7"/>
      <w:lvlJc w:val="left"/>
      <w:pPr>
        <w:ind w:left="4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DE6230">
      <w:start w:val="1"/>
      <w:numFmt w:val="lowerLetter"/>
      <w:lvlText w:val="%8"/>
      <w:lvlJc w:val="left"/>
      <w:pPr>
        <w:ind w:left="5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16D5FA">
      <w:start w:val="1"/>
      <w:numFmt w:val="lowerRoman"/>
      <w:lvlText w:val="%9"/>
      <w:lvlJc w:val="left"/>
      <w:pPr>
        <w:ind w:left="6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A103B5E"/>
    <w:multiLevelType w:val="multilevel"/>
    <w:tmpl w:val="6BCE60DE"/>
    <w:styleLink w:val="Styl1"/>
    <w:lvl w:ilvl="0">
      <w:start w:val="1"/>
      <w:numFmt w:val="lowerLetter"/>
      <w:pStyle w:val="Podnadpis"/>
      <w:lvlText w:val="%1)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341FA6"/>
    <w:multiLevelType w:val="hybridMultilevel"/>
    <w:tmpl w:val="9E082106"/>
    <w:lvl w:ilvl="0" w:tplc="24A0562A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A0C264">
      <w:start w:val="1"/>
      <w:numFmt w:val="lowerLetter"/>
      <w:lvlText w:val="%2"/>
      <w:lvlJc w:val="left"/>
      <w:pPr>
        <w:ind w:left="1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9042F4">
      <w:start w:val="1"/>
      <w:numFmt w:val="lowerRoman"/>
      <w:lvlText w:val="%3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828404">
      <w:start w:val="1"/>
      <w:numFmt w:val="decimal"/>
      <w:lvlText w:val="%4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9C8C5C">
      <w:start w:val="1"/>
      <w:numFmt w:val="lowerLetter"/>
      <w:lvlText w:val="%5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06C93C">
      <w:start w:val="1"/>
      <w:numFmt w:val="lowerRoman"/>
      <w:lvlText w:val="%6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A28C074">
      <w:start w:val="1"/>
      <w:numFmt w:val="decimal"/>
      <w:lvlText w:val="%7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AC4472">
      <w:start w:val="1"/>
      <w:numFmt w:val="lowerLetter"/>
      <w:lvlText w:val="%8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3AA5AA">
      <w:start w:val="1"/>
      <w:numFmt w:val="lowerRoman"/>
      <w:lvlText w:val="%9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C025218"/>
    <w:multiLevelType w:val="multilevel"/>
    <w:tmpl w:val="8D00CDE4"/>
    <w:numStyleLink w:val="Styl2"/>
  </w:abstractNum>
  <w:abstractNum w:abstractNumId="33" w15:restartNumberingAfterBreak="0">
    <w:nsid w:val="6C0F4123"/>
    <w:multiLevelType w:val="hybridMultilevel"/>
    <w:tmpl w:val="2C087FB2"/>
    <w:lvl w:ilvl="0" w:tplc="307A0F24">
      <w:start w:val="2"/>
      <w:numFmt w:val="upperLetter"/>
      <w:lvlText w:val="%1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34" w15:restartNumberingAfterBreak="0">
    <w:nsid w:val="6E515F3B"/>
    <w:multiLevelType w:val="hybridMultilevel"/>
    <w:tmpl w:val="A8CC3A3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2E7E49"/>
    <w:multiLevelType w:val="hybridMultilevel"/>
    <w:tmpl w:val="B0088FF8"/>
    <w:lvl w:ilvl="0" w:tplc="E88A74A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565930"/>
    <w:multiLevelType w:val="hybridMultilevel"/>
    <w:tmpl w:val="18E8E7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FD0BAC"/>
    <w:multiLevelType w:val="hybridMultilevel"/>
    <w:tmpl w:val="CF3E13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C16947"/>
    <w:multiLevelType w:val="hybridMultilevel"/>
    <w:tmpl w:val="23FCFBA6"/>
    <w:lvl w:ilvl="0" w:tplc="A69AD14C">
      <w:start w:val="1"/>
      <w:numFmt w:val="lowerLetter"/>
      <w:lvlText w:val="%1)"/>
      <w:lvlJc w:val="left"/>
      <w:pPr>
        <w:ind w:left="1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1C82B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F4B5A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B4415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24AFE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F8FB2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509F4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B09A5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22A84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D83507C"/>
    <w:multiLevelType w:val="hybridMultilevel"/>
    <w:tmpl w:val="B12A3B4E"/>
    <w:lvl w:ilvl="0" w:tplc="AB9E3F72">
      <w:start w:val="1"/>
      <w:numFmt w:val="lowerLetter"/>
      <w:lvlText w:val="%1)"/>
      <w:lvlJc w:val="left"/>
      <w:pPr>
        <w:ind w:left="12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1A3E38">
      <w:start w:val="1"/>
      <w:numFmt w:val="lowerLetter"/>
      <w:lvlText w:val="%2"/>
      <w:lvlJc w:val="left"/>
      <w:pPr>
        <w:ind w:left="1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E04018">
      <w:start w:val="1"/>
      <w:numFmt w:val="lowerRoman"/>
      <w:lvlText w:val="%3"/>
      <w:lvlJc w:val="left"/>
      <w:pPr>
        <w:ind w:left="1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58DB24">
      <w:start w:val="1"/>
      <w:numFmt w:val="decimal"/>
      <w:lvlText w:val="%4"/>
      <w:lvlJc w:val="left"/>
      <w:pPr>
        <w:ind w:left="2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642A4A">
      <w:start w:val="1"/>
      <w:numFmt w:val="lowerLetter"/>
      <w:lvlText w:val="%5"/>
      <w:lvlJc w:val="left"/>
      <w:pPr>
        <w:ind w:left="3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B0E3C6">
      <w:start w:val="1"/>
      <w:numFmt w:val="lowerRoman"/>
      <w:lvlText w:val="%6"/>
      <w:lvlJc w:val="left"/>
      <w:pPr>
        <w:ind w:left="39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EE4B9E">
      <w:start w:val="1"/>
      <w:numFmt w:val="decimal"/>
      <w:lvlText w:val="%7"/>
      <w:lvlJc w:val="left"/>
      <w:pPr>
        <w:ind w:left="4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0C3C08">
      <w:start w:val="1"/>
      <w:numFmt w:val="lowerLetter"/>
      <w:lvlText w:val="%8"/>
      <w:lvlJc w:val="left"/>
      <w:pPr>
        <w:ind w:left="5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B81918">
      <w:start w:val="1"/>
      <w:numFmt w:val="lowerRoman"/>
      <w:lvlText w:val="%9"/>
      <w:lvlJc w:val="left"/>
      <w:pPr>
        <w:ind w:left="6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93086872">
    <w:abstractNumId w:val="33"/>
  </w:num>
  <w:num w:numId="2" w16cid:durableId="161819012">
    <w:abstractNumId w:val="39"/>
  </w:num>
  <w:num w:numId="3" w16cid:durableId="1923684130">
    <w:abstractNumId w:val="20"/>
  </w:num>
  <w:num w:numId="4" w16cid:durableId="1505777526">
    <w:abstractNumId w:val="17"/>
  </w:num>
  <w:num w:numId="5" w16cid:durableId="363214246">
    <w:abstractNumId w:val="24"/>
  </w:num>
  <w:num w:numId="6" w16cid:durableId="1288779994">
    <w:abstractNumId w:val="21"/>
  </w:num>
  <w:num w:numId="7" w16cid:durableId="323708888">
    <w:abstractNumId w:val="13"/>
  </w:num>
  <w:num w:numId="8" w16cid:durableId="918178017">
    <w:abstractNumId w:val="10"/>
  </w:num>
  <w:num w:numId="9" w16cid:durableId="2088843662">
    <w:abstractNumId w:val="27"/>
  </w:num>
  <w:num w:numId="10" w16cid:durableId="1436747790">
    <w:abstractNumId w:val="15"/>
  </w:num>
  <w:num w:numId="11" w16cid:durableId="1827823040">
    <w:abstractNumId w:val="31"/>
  </w:num>
  <w:num w:numId="12" w16cid:durableId="1746296743">
    <w:abstractNumId w:val="8"/>
  </w:num>
  <w:num w:numId="13" w16cid:durableId="588778364">
    <w:abstractNumId w:val="3"/>
  </w:num>
  <w:num w:numId="14" w16cid:durableId="1190412064">
    <w:abstractNumId w:val="30"/>
  </w:num>
  <w:num w:numId="15" w16cid:durableId="1949582387">
    <w:abstractNumId w:val="9"/>
  </w:num>
  <w:num w:numId="16" w16cid:durableId="1682589629">
    <w:abstractNumId w:val="34"/>
  </w:num>
  <w:num w:numId="17" w16cid:durableId="484709955">
    <w:abstractNumId w:val="32"/>
  </w:num>
  <w:num w:numId="18" w16cid:durableId="1567762740">
    <w:abstractNumId w:val="12"/>
  </w:num>
  <w:num w:numId="19" w16cid:durableId="1749418225">
    <w:abstractNumId w:val="7"/>
  </w:num>
  <w:num w:numId="20" w16cid:durableId="1645232461">
    <w:abstractNumId w:val="14"/>
  </w:num>
  <w:num w:numId="21" w16cid:durableId="1188451763">
    <w:abstractNumId w:val="25"/>
  </w:num>
  <w:num w:numId="22" w16cid:durableId="419327166">
    <w:abstractNumId w:val="4"/>
  </w:num>
  <w:num w:numId="23" w16cid:durableId="1300961370">
    <w:abstractNumId w:val="5"/>
  </w:num>
  <w:num w:numId="24" w16cid:durableId="786314593">
    <w:abstractNumId w:val="19"/>
  </w:num>
  <w:num w:numId="25" w16cid:durableId="2084326006">
    <w:abstractNumId w:val="18"/>
  </w:num>
  <w:num w:numId="26" w16cid:durableId="2136747536">
    <w:abstractNumId w:val="28"/>
  </w:num>
  <w:num w:numId="27" w16cid:durableId="541989429">
    <w:abstractNumId w:val="23"/>
  </w:num>
  <w:num w:numId="28" w16cid:durableId="1438912556">
    <w:abstractNumId w:val="29"/>
  </w:num>
  <w:num w:numId="29" w16cid:durableId="2106336742">
    <w:abstractNumId w:val="2"/>
  </w:num>
  <w:num w:numId="30" w16cid:durableId="540745620">
    <w:abstractNumId w:val="38"/>
  </w:num>
  <w:num w:numId="31" w16cid:durableId="1011496306">
    <w:abstractNumId w:val="6"/>
  </w:num>
  <w:num w:numId="32" w16cid:durableId="1924600857">
    <w:abstractNumId w:val="0"/>
  </w:num>
  <w:num w:numId="33" w16cid:durableId="2049598495">
    <w:abstractNumId w:val="26"/>
  </w:num>
  <w:num w:numId="34" w16cid:durableId="1972323335">
    <w:abstractNumId w:val="36"/>
  </w:num>
  <w:num w:numId="35" w16cid:durableId="824586188">
    <w:abstractNumId w:val="22"/>
  </w:num>
  <w:num w:numId="36" w16cid:durableId="897787435">
    <w:abstractNumId w:val="37"/>
  </w:num>
  <w:num w:numId="37" w16cid:durableId="1741513226">
    <w:abstractNumId w:val="11"/>
  </w:num>
  <w:num w:numId="38" w16cid:durableId="986663692">
    <w:abstractNumId w:val="16"/>
  </w:num>
  <w:num w:numId="39" w16cid:durableId="13974331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9095805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1F0"/>
    <w:rsid w:val="00064F18"/>
    <w:rsid w:val="0008067E"/>
    <w:rsid w:val="000867D7"/>
    <w:rsid w:val="00091EA6"/>
    <w:rsid w:val="00097C0F"/>
    <w:rsid w:val="000A1EDA"/>
    <w:rsid w:val="000B25FB"/>
    <w:rsid w:val="00130579"/>
    <w:rsid w:val="00175C28"/>
    <w:rsid w:val="001951F4"/>
    <w:rsid w:val="001D2767"/>
    <w:rsid w:val="001F3AEE"/>
    <w:rsid w:val="00200855"/>
    <w:rsid w:val="002069B5"/>
    <w:rsid w:val="002133CE"/>
    <w:rsid w:val="00216FF1"/>
    <w:rsid w:val="00224800"/>
    <w:rsid w:val="00246C7D"/>
    <w:rsid w:val="002B695E"/>
    <w:rsid w:val="002C721D"/>
    <w:rsid w:val="002E3C5B"/>
    <w:rsid w:val="00300DC6"/>
    <w:rsid w:val="0030398D"/>
    <w:rsid w:val="0037637B"/>
    <w:rsid w:val="0038022D"/>
    <w:rsid w:val="0039063B"/>
    <w:rsid w:val="003B6EBC"/>
    <w:rsid w:val="003D1001"/>
    <w:rsid w:val="003D2862"/>
    <w:rsid w:val="003F6A64"/>
    <w:rsid w:val="00420B00"/>
    <w:rsid w:val="004313B2"/>
    <w:rsid w:val="004504FA"/>
    <w:rsid w:val="004513AD"/>
    <w:rsid w:val="00471C01"/>
    <w:rsid w:val="0047406D"/>
    <w:rsid w:val="00491555"/>
    <w:rsid w:val="004B25C9"/>
    <w:rsid w:val="004C7AED"/>
    <w:rsid w:val="004E0F3C"/>
    <w:rsid w:val="00501991"/>
    <w:rsid w:val="00530900"/>
    <w:rsid w:val="00540CAB"/>
    <w:rsid w:val="005607F7"/>
    <w:rsid w:val="00564407"/>
    <w:rsid w:val="005678C2"/>
    <w:rsid w:val="00596486"/>
    <w:rsid w:val="005A4038"/>
    <w:rsid w:val="005B77F4"/>
    <w:rsid w:val="005F61CA"/>
    <w:rsid w:val="00610AC0"/>
    <w:rsid w:val="00613720"/>
    <w:rsid w:val="006178F3"/>
    <w:rsid w:val="0063173F"/>
    <w:rsid w:val="006555AE"/>
    <w:rsid w:val="00683BDD"/>
    <w:rsid w:val="00695526"/>
    <w:rsid w:val="006E5F8A"/>
    <w:rsid w:val="0070218E"/>
    <w:rsid w:val="0071193F"/>
    <w:rsid w:val="00731BC1"/>
    <w:rsid w:val="00763EF5"/>
    <w:rsid w:val="00774076"/>
    <w:rsid w:val="007A3B4A"/>
    <w:rsid w:val="0084337B"/>
    <w:rsid w:val="0085309F"/>
    <w:rsid w:val="00880BB5"/>
    <w:rsid w:val="00891E01"/>
    <w:rsid w:val="008C7706"/>
    <w:rsid w:val="00953C05"/>
    <w:rsid w:val="009901CE"/>
    <w:rsid w:val="009A0501"/>
    <w:rsid w:val="009C7D21"/>
    <w:rsid w:val="00A1537E"/>
    <w:rsid w:val="00A17B51"/>
    <w:rsid w:val="00A21496"/>
    <w:rsid w:val="00A325C5"/>
    <w:rsid w:val="00A40567"/>
    <w:rsid w:val="00A51C16"/>
    <w:rsid w:val="00A65E1E"/>
    <w:rsid w:val="00A67F7B"/>
    <w:rsid w:val="00A84E96"/>
    <w:rsid w:val="00A94E2F"/>
    <w:rsid w:val="00AA28F8"/>
    <w:rsid w:val="00AC71F0"/>
    <w:rsid w:val="00AD1ED6"/>
    <w:rsid w:val="00AE5F95"/>
    <w:rsid w:val="00AF1401"/>
    <w:rsid w:val="00B17C59"/>
    <w:rsid w:val="00B224CC"/>
    <w:rsid w:val="00B243B2"/>
    <w:rsid w:val="00B4477E"/>
    <w:rsid w:val="00B62217"/>
    <w:rsid w:val="00B7647E"/>
    <w:rsid w:val="00B776A4"/>
    <w:rsid w:val="00B8144F"/>
    <w:rsid w:val="00B82951"/>
    <w:rsid w:val="00B87BCE"/>
    <w:rsid w:val="00B92B43"/>
    <w:rsid w:val="00BB6DC7"/>
    <w:rsid w:val="00C03448"/>
    <w:rsid w:val="00C2307A"/>
    <w:rsid w:val="00C32455"/>
    <w:rsid w:val="00C52B56"/>
    <w:rsid w:val="00C82DED"/>
    <w:rsid w:val="00CA0243"/>
    <w:rsid w:val="00CB09A8"/>
    <w:rsid w:val="00CD151F"/>
    <w:rsid w:val="00CD52E5"/>
    <w:rsid w:val="00CE3470"/>
    <w:rsid w:val="00CE5410"/>
    <w:rsid w:val="00CF609A"/>
    <w:rsid w:val="00D07BDC"/>
    <w:rsid w:val="00D46534"/>
    <w:rsid w:val="00D60B9B"/>
    <w:rsid w:val="00D60FD4"/>
    <w:rsid w:val="00D739C3"/>
    <w:rsid w:val="00D73E25"/>
    <w:rsid w:val="00DA6760"/>
    <w:rsid w:val="00DC0B53"/>
    <w:rsid w:val="00DF22C1"/>
    <w:rsid w:val="00DF3C29"/>
    <w:rsid w:val="00E007AA"/>
    <w:rsid w:val="00E024D4"/>
    <w:rsid w:val="00E05151"/>
    <w:rsid w:val="00E07378"/>
    <w:rsid w:val="00E45AA8"/>
    <w:rsid w:val="00E47111"/>
    <w:rsid w:val="00E65CB2"/>
    <w:rsid w:val="00E94160"/>
    <w:rsid w:val="00EF295F"/>
    <w:rsid w:val="00F02308"/>
    <w:rsid w:val="00F11998"/>
    <w:rsid w:val="00F515D2"/>
    <w:rsid w:val="00FB6F61"/>
    <w:rsid w:val="00FE0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7152F"/>
  <w15:chartTrackingRefBased/>
  <w15:docId w15:val="{F55F7214-A32C-4D54-B26E-53BF43DE7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A0501"/>
    <w:pPr>
      <w:spacing w:after="0" w:line="240" w:lineRule="auto"/>
    </w:pPr>
    <w:rPr>
      <w:rFonts w:ascii="Times New Roman" w:hAnsi="Times New Roman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C71F0"/>
    <w:pPr>
      <w:keepNext/>
      <w:keepLines/>
      <w:spacing w:before="360" w:after="80"/>
      <w:outlineLvl w:val="0"/>
    </w:pPr>
    <w:rPr>
      <w:rFonts w:eastAsiaTheme="majorEastAsia"/>
      <w:b/>
      <w:bCs/>
      <w:caps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607F7"/>
    <w:pPr>
      <w:keepNext/>
      <w:keepLines/>
      <w:spacing w:before="160" w:after="80"/>
      <w:outlineLvl w:val="1"/>
    </w:pPr>
    <w:rPr>
      <w:rFonts w:eastAsiaTheme="majorEastAsia" w:cstheme="majorBidi"/>
      <w:b/>
      <w:bCs/>
      <w:sz w:val="32"/>
      <w:szCs w:val="3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C71F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C71F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C71F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C71F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C71F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C71F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C71F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C71F0"/>
    <w:rPr>
      <w:rFonts w:ascii="Times New Roman" w:eastAsiaTheme="majorEastAsia" w:hAnsi="Times New Roman" w:cs="Times New Roman"/>
      <w:b/>
      <w:bCs/>
      <w:caps/>
      <w:sz w:val="40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5607F7"/>
    <w:rPr>
      <w:rFonts w:ascii="Times New Roman" w:eastAsiaTheme="majorEastAsia" w:hAnsi="Times New Roman" w:cstheme="majorBidi"/>
      <w:b/>
      <w:bCs/>
      <w:sz w:val="32"/>
      <w:szCs w:val="32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C71F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C71F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C71F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C71F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C71F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C71F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C71F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60B9B"/>
    <w:pPr>
      <w:spacing w:after="80"/>
      <w:contextualSpacing/>
      <w:jc w:val="right"/>
    </w:pPr>
    <w:rPr>
      <w:rFonts w:eastAsiaTheme="majorEastAsia"/>
      <w:b/>
      <w:bCs/>
      <w:spacing w:val="-10"/>
      <w:kern w:val="28"/>
      <w:sz w:val="48"/>
      <w:szCs w:val="48"/>
    </w:rPr>
  </w:style>
  <w:style w:type="character" w:customStyle="1" w:styleId="NzevChar">
    <w:name w:val="Název Char"/>
    <w:basedOn w:val="Standardnpsmoodstavce"/>
    <w:link w:val="Nzev"/>
    <w:uiPriority w:val="10"/>
    <w:rsid w:val="00D60B9B"/>
    <w:rPr>
      <w:rFonts w:ascii="Times New Roman" w:eastAsiaTheme="majorEastAsia" w:hAnsi="Times New Roman" w:cs="Times New Roman"/>
      <w:b/>
      <w:bCs/>
      <w:spacing w:val="-10"/>
      <w:kern w:val="28"/>
      <w:sz w:val="48"/>
      <w:szCs w:val="48"/>
    </w:rPr>
  </w:style>
  <w:style w:type="paragraph" w:styleId="Podnadpis">
    <w:name w:val="Subtitle"/>
    <w:basedOn w:val="Odstavecseseznamem"/>
    <w:next w:val="Normln"/>
    <w:link w:val="PodnadpisChar"/>
    <w:uiPriority w:val="11"/>
    <w:qFormat/>
    <w:rsid w:val="005607F7"/>
    <w:pPr>
      <w:numPr>
        <w:numId w:val="13"/>
      </w:numPr>
    </w:pPr>
    <w:rPr>
      <w:i/>
      <w:iCs/>
    </w:rPr>
  </w:style>
  <w:style w:type="character" w:customStyle="1" w:styleId="PodnadpisChar">
    <w:name w:val="Podnadpis Char"/>
    <w:basedOn w:val="Standardnpsmoodstavce"/>
    <w:link w:val="Podnadpis"/>
    <w:uiPriority w:val="11"/>
    <w:rsid w:val="005607F7"/>
    <w:rPr>
      <w:rFonts w:ascii="Times New Roman" w:hAnsi="Times New Roman" w:cs="Times New Roman"/>
      <w:i/>
      <w:iCs/>
    </w:rPr>
  </w:style>
  <w:style w:type="paragraph" w:styleId="Citt">
    <w:name w:val="Quote"/>
    <w:basedOn w:val="Normln"/>
    <w:next w:val="Normln"/>
    <w:link w:val="CittChar"/>
    <w:uiPriority w:val="29"/>
    <w:qFormat/>
    <w:rsid w:val="00AC71F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C71F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C71F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C71F0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C71F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C71F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C71F0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basedOn w:val="Normln"/>
    <w:uiPriority w:val="1"/>
    <w:qFormat/>
    <w:rsid w:val="005678C2"/>
    <w:rPr>
      <w:i/>
      <w:iCs/>
      <w:sz w:val="20"/>
    </w:rPr>
  </w:style>
  <w:style w:type="character" w:styleId="Siln">
    <w:name w:val="Strong"/>
    <w:basedOn w:val="Standardnpsmoodstavce"/>
    <w:uiPriority w:val="22"/>
    <w:qFormat/>
    <w:rsid w:val="00A67F7B"/>
    <w:rPr>
      <w:b/>
      <w:bCs/>
    </w:rPr>
  </w:style>
  <w:style w:type="numbering" w:customStyle="1" w:styleId="Styl1">
    <w:name w:val="Styl1"/>
    <w:uiPriority w:val="99"/>
    <w:rsid w:val="00A67F7B"/>
    <w:pPr>
      <w:numPr>
        <w:numId w:val="14"/>
      </w:numPr>
    </w:pPr>
  </w:style>
  <w:style w:type="numbering" w:customStyle="1" w:styleId="Styl2">
    <w:name w:val="Styl2"/>
    <w:uiPriority w:val="99"/>
    <w:rsid w:val="00175C28"/>
    <w:pPr>
      <w:numPr>
        <w:numId w:val="18"/>
      </w:numPr>
    </w:pPr>
  </w:style>
  <w:style w:type="character" w:styleId="Zdraznn">
    <w:name w:val="Emphasis"/>
    <w:basedOn w:val="Standardnpsmoodstavce"/>
    <w:uiPriority w:val="20"/>
    <w:qFormat/>
    <w:rsid w:val="00A21496"/>
    <w:rPr>
      <w:i/>
      <w:iCs/>
    </w:rPr>
  </w:style>
  <w:style w:type="character" w:styleId="Zdraznnjemn">
    <w:name w:val="Subtle Emphasis"/>
    <w:basedOn w:val="Standardnpsmoodstavce"/>
    <w:uiPriority w:val="19"/>
    <w:qFormat/>
    <w:rsid w:val="00A21496"/>
    <w:rPr>
      <w:i/>
      <w:iCs/>
      <w:color w:val="404040" w:themeColor="text1" w:themeTint="BF"/>
    </w:rPr>
  </w:style>
  <w:style w:type="character" w:styleId="Hypertextovodkaz">
    <w:name w:val="Hyperlink"/>
    <w:semiHidden/>
    <w:unhideWhenUsed/>
    <w:rsid w:val="009A0501"/>
    <w:rPr>
      <w:color w:val="D65503"/>
      <w:u w:val="single"/>
    </w:rPr>
  </w:style>
  <w:style w:type="paragraph" w:styleId="Zkladntextodsazen">
    <w:name w:val="Body Text Indent"/>
    <w:basedOn w:val="Normln"/>
    <w:link w:val="ZkladntextodsazenChar"/>
    <w:semiHidden/>
    <w:unhideWhenUsed/>
    <w:rsid w:val="009A0501"/>
    <w:pPr>
      <w:suppressAutoHyphens/>
      <w:spacing w:line="360" w:lineRule="auto"/>
      <w:ind w:left="357"/>
    </w:pPr>
    <w:rPr>
      <w:rFonts w:eastAsia="Times New Roman"/>
      <w:kern w:val="0"/>
      <w:lang w:eastAsia="ar-SA"/>
      <w14:ligatures w14:val="non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9A0501"/>
    <w:rPr>
      <w:rFonts w:ascii="Times New Roman" w:eastAsia="Times New Roman" w:hAnsi="Times New Roman" w:cs="Times New Roman"/>
      <w:kern w:val="0"/>
      <w:lang w:eastAsia="ar-SA"/>
      <w14:ligatures w14:val="none"/>
    </w:rPr>
  </w:style>
  <w:style w:type="paragraph" w:customStyle="1" w:styleId="Default">
    <w:name w:val="Default"/>
    <w:rsid w:val="002E3C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60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iri.padevet@rprojekt07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1512</TotalTime>
  <Pages>4</Pages>
  <Words>1066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Kaliba</dc:creator>
  <cp:keywords/>
  <dc:description/>
  <cp:lastModifiedBy>Jiří Padevět</cp:lastModifiedBy>
  <cp:revision>38</cp:revision>
  <cp:lastPrinted>2025-09-17T12:23:00Z</cp:lastPrinted>
  <dcterms:created xsi:type="dcterms:W3CDTF">2024-11-07T20:17:00Z</dcterms:created>
  <dcterms:modified xsi:type="dcterms:W3CDTF">2025-09-17T12:23:00Z</dcterms:modified>
</cp:coreProperties>
</file>